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923" w:rsidRPr="00703696" w:rsidRDefault="00C40923">
      <w:pPr>
        <w:jc w:val="center"/>
        <w:rPr>
          <w:b/>
          <w:sz w:val="28"/>
          <w:szCs w:val="28"/>
          <w:lang w:val="uk-UA"/>
        </w:rPr>
      </w:pP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ПРОФІЛЬ ПОСАДИ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 xml:space="preserve">«Головний спеціаліст відділу підтримки користувачів ІТ 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Управління інформаційних технологій»</w:t>
      </w:r>
    </w:p>
    <w:p w:rsidR="00C40923" w:rsidRPr="00703696" w:rsidRDefault="00C6593E">
      <w:pPr>
        <w:jc w:val="center"/>
        <w:rPr>
          <w:b/>
          <w:sz w:val="28"/>
          <w:szCs w:val="28"/>
          <w:lang w:val="uk-UA"/>
        </w:rPr>
      </w:pPr>
      <w:r w:rsidRPr="00703696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p w:rsidR="00C40923" w:rsidRPr="00703696" w:rsidRDefault="00C40923">
      <w:pPr>
        <w:jc w:val="center"/>
        <w:rPr>
          <w:bCs/>
          <w:lang w:val="uk-UA"/>
        </w:rPr>
      </w:pPr>
    </w:p>
    <w:p w:rsidR="00C40923" w:rsidRPr="00703696" w:rsidRDefault="00C40923">
      <w:pPr>
        <w:jc w:val="center"/>
        <w:rPr>
          <w:bCs/>
          <w:lang w:val="uk-UA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641"/>
        <w:gridCol w:w="4998"/>
      </w:tblGrid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998" w:type="dxa"/>
          </w:tcPr>
          <w:p w:rsidR="00C40923" w:rsidRPr="00703696" w:rsidRDefault="00C6593E">
            <w:pPr>
              <w:pStyle w:val="21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4998" w:type="dxa"/>
            <w:tcBorders>
              <w:bottom w:val="single" w:sz="4" w:space="0" w:color="auto"/>
            </w:tcBorders>
          </w:tcPr>
          <w:p w:rsidR="00C6593E" w:rsidRDefault="00C6593E">
            <w:pPr>
              <w:pStyle w:val="21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  <w:p w:rsidR="00C6593E" w:rsidRPr="00C6593E" w:rsidRDefault="00C6593E">
            <w:pPr>
              <w:pStyle w:val="21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03696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Директор              Семен КРИВОНОС</w:t>
            </w:r>
          </w:p>
        </w:tc>
      </w:tr>
      <w:tr w:rsidR="00C40923" w:rsidRPr="00703696"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sz w:val="18"/>
                <w:szCs w:val="28"/>
                <w:lang w:val="uk-UA"/>
              </w:rPr>
            </w:pPr>
          </w:p>
        </w:tc>
        <w:tc>
          <w:tcPr>
            <w:tcW w:w="4998" w:type="dxa"/>
            <w:tcBorders>
              <w:top w:val="single" w:sz="4" w:space="0" w:color="auto"/>
            </w:tcBorders>
          </w:tcPr>
          <w:p w:rsidR="00C40923" w:rsidRPr="00703696" w:rsidRDefault="00C6593E">
            <w:pPr>
              <w:pStyle w:val="21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(ім’я),прізвище та підпис керівника державної служби у державному органі)</w:t>
            </w:r>
          </w:p>
        </w:tc>
      </w:tr>
      <w:tr w:rsidR="00C40923" w:rsidRPr="00703696">
        <w:trPr>
          <w:trHeight w:val="460"/>
        </w:trPr>
        <w:tc>
          <w:tcPr>
            <w:tcW w:w="4641" w:type="dxa"/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4998" w:type="dxa"/>
          </w:tcPr>
          <w:p w:rsidR="00C6593E" w:rsidRDefault="00C6593E" w:rsidP="00C6593E">
            <w:pPr>
              <w:rPr>
                <w:lang w:val="uk-UA"/>
              </w:rPr>
            </w:pPr>
          </w:p>
          <w:p w:rsidR="00C40923" w:rsidRPr="00703696" w:rsidRDefault="00C6593E" w:rsidP="004571EE">
            <w:pPr>
              <w:rPr>
                <w:lang w:val="uk-UA"/>
              </w:rPr>
            </w:pPr>
            <w:r>
              <w:rPr>
                <w:lang w:val="uk-UA"/>
              </w:rPr>
              <w:t>«</w:t>
            </w:r>
            <w:r w:rsidR="004571EE">
              <w:rPr>
                <w:lang w:val="uk-UA"/>
              </w:rPr>
              <w:t>04</w:t>
            </w:r>
            <w:bookmarkStart w:id="0" w:name="_GoBack"/>
            <w:bookmarkEnd w:id="0"/>
            <w:r>
              <w:rPr>
                <w:lang w:val="uk-UA"/>
              </w:rPr>
              <w:t xml:space="preserve">» </w:t>
            </w:r>
            <w:r w:rsidR="000F3DB4">
              <w:rPr>
                <w:lang w:val="uk-UA"/>
              </w:rPr>
              <w:t xml:space="preserve">листопада </w:t>
            </w:r>
            <w:r w:rsidRPr="00703696">
              <w:rPr>
                <w:lang w:val="uk-UA"/>
              </w:rPr>
              <w:t>2026 року</w:t>
            </w:r>
          </w:p>
        </w:tc>
      </w:tr>
    </w:tbl>
    <w:p w:rsidR="00C40923" w:rsidRPr="00703696" w:rsidRDefault="00C40923">
      <w:pPr>
        <w:jc w:val="center"/>
        <w:rPr>
          <w:bCs/>
          <w:lang w:val="uk-UA"/>
        </w:rPr>
      </w:pPr>
    </w:p>
    <w:tbl>
      <w:tblPr>
        <w:tblW w:w="53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3277"/>
        <w:gridCol w:w="6100"/>
      </w:tblGrid>
      <w:tr w:rsidR="00C40923" w:rsidRPr="00703696">
        <w:tc>
          <w:tcPr>
            <w:tcW w:w="830" w:type="dxa"/>
          </w:tcPr>
          <w:p w:rsidR="00C40923" w:rsidRPr="00703696" w:rsidRDefault="00C6593E">
            <w:pPr>
              <w:ind w:left="-262" w:firstLine="262"/>
              <w:rPr>
                <w:b/>
                <w:bCs/>
                <w:lang w:val="uk-UA"/>
              </w:rPr>
            </w:pPr>
            <w:r w:rsidRPr="00703696">
              <w:rPr>
                <w:b/>
                <w:bCs/>
                <w:lang w:val="uk-UA"/>
              </w:rPr>
              <w:t xml:space="preserve">   І</w:t>
            </w:r>
          </w:p>
        </w:tc>
        <w:tc>
          <w:tcPr>
            <w:tcW w:w="9377" w:type="dxa"/>
            <w:gridSpan w:val="2"/>
          </w:tcPr>
          <w:p w:rsidR="00C40923" w:rsidRPr="00703696" w:rsidRDefault="00C6593E">
            <w:pPr>
              <w:jc w:val="center"/>
              <w:rPr>
                <w:b/>
                <w:bCs/>
                <w:lang w:val="uk-UA"/>
              </w:rPr>
            </w:pPr>
            <w:r w:rsidRPr="00703696">
              <w:rPr>
                <w:b/>
                <w:bCs/>
                <w:lang w:val="uk-UA"/>
              </w:rPr>
              <w:t>ХАРАКТЕРИСТИКА ПОСАДИ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27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Національне антикорупційне бюро України                                    (далі – Національне бюро)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42"/>
              </w:tabs>
              <w:jc w:val="both"/>
              <w:rPr>
                <w:lang w:val="uk-UA"/>
              </w:rPr>
            </w:pPr>
            <w:r w:rsidRPr="00703696">
              <w:rPr>
                <w:bCs/>
                <w:lang w:val="uk-UA"/>
              </w:rPr>
              <w:t>Відділ підтримки користувачів ІТ Управління інформаційних технологій (далі – Відділ)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Найменування посади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bCs/>
                <w:lang w:val="uk-UA"/>
              </w:rPr>
            </w:pPr>
            <w:r w:rsidRPr="00703696">
              <w:rPr>
                <w:lang w:val="uk-UA"/>
              </w:rPr>
              <w:t>Головний спеціаліст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caps/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Категорія посади державної служби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«В»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caps/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Мета посади</w:t>
            </w:r>
          </w:p>
        </w:tc>
        <w:tc>
          <w:tcPr>
            <w:tcW w:w="6100" w:type="dxa"/>
          </w:tcPr>
          <w:p w:rsidR="00C40923" w:rsidRPr="00703696" w:rsidRDefault="00C6593E" w:rsidP="002816A5">
            <w:pPr>
              <w:spacing w:after="120"/>
              <w:ind w:left="35"/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Забезпечення стабільної, безперервної та комфортної роботи користувачів ІТ Національного бюро шляхом надання якісної технічної підтримки, оперативного вирішення технічних питань та впровадження сучасних підходів до обслуговування робочих місць.</w:t>
            </w:r>
          </w:p>
          <w:p w:rsidR="00C40923" w:rsidRPr="00703696" w:rsidRDefault="00C6593E" w:rsidP="00C6593E">
            <w:pPr>
              <w:spacing w:after="120"/>
              <w:rPr>
                <w:lang w:val="uk-UA"/>
              </w:rPr>
            </w:pPr>
            <w:r w:rsidRPr="00703696">
              <w:rPr>
                <w:lang w:val="uk-UA"/>
              </w:rPr>
              <w:t>Основними цілями посади є: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12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</w:rPr>
              <w:t>н</w:t>
            </w: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адання професійної та орієнтованої на користувача ІТ-підтримки працівникам Національного бюро;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12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надійної роботи комп’ютерної та офісної техніки, IP-телефонії, операційних систем і клієнтського програмного забезпечення;</w:t>
            </w:r>
          </w:p>
          <w:p w:rsidR="00C40923" w:rsidRPr="00703696" w:rsidRDefault="00C6593E" w:rsidP="00703696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оперативна діагностика та усунення технічних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несправностей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, які можуть впливати на виконання працівниками їхніх завдань;</w:t>
            </w:r>
          </w:p>
          <w:p w:rsidR="00C40923" w:rsidRPr="00703696" w:rsidRDefault="00C6593E" w:rsidP="00703696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розвитку та вдосконаленні процесів підтримки користувачів відповідно до сучасних ІТ-практик;</w:t>
            </w:r>
          </w:p>
          <w:p w:rsidR="00C40923" w:rsidRPr="00703696" w:rsidRDefault="00C6593E" w:rsidP="00703696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формування та актуалізація бази знань, технічної документації та стандартів обслуговування користувачів;</w:t>
            </w:r>
          </w:p>
          <w:p w:rsidR="00C40923" w:rsidRPr="00703696" w:rsidRDefault="00C6593E" w:rsidP="00703696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належного обліку, зберігання, видачі, переміщення та списання комп’ютерного обладнання;</w:t>
            </w:r>
          </w:p>
          <w:p w:rsidR="00C40923" w:rsidRPr="00703696" w:rsidRDefault="00C6593E" w:rsidP="00703696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підвищенні ефективності, прозорості та керованості ІТ</w:t>
            </w:r>
            <w:r w:rsidRPr="00703696">
              <w:rPr>
                <w:rFonts w:ascii="Times New Roman" w:hAnsi="Times New Roman"/>
                <w:sz w:val="24"/>
              </w:rPr>
              <w:t>-процесів Національного бюро.</w:t>
            </w:r>
          </w:p>
          <w:p w:rsidR="00C40923" w:rsidRPr="00703696" w:rsidRDefault="00C40923">
            <w:pPr>
              <w:jc w:val="both"/>
              <w:rPr>
                <w:lang w:val="uk-UA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40923" w:rsidP="00C6593E">
            <w:pPr>
              <w:numPr>
                <w:ilvl w:val="0"/>
                <w:numId w:val="39"/>
              </w:numPr>
              <w:tabs>
                <w:tab w:val="clear" w:pos="360"/>
                <w:tab w:val="num" w:pos="615"/>
              </w:tabs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6100" w:type="dxa"/>
          </w:tcPr>
          <w:p w:rsidR="00C40923" w:rsidRPr="00703696" w:rsidRDefault="00C6593E" w:rsidP="00C6593E">
            <w:pPr>
              <w:numPr>
                <w:ilvl w:val="0"/>
                <w:numId w:val="30"/>
              </w:numPr>
              <w:ind w:left="0"/>
              <w:rPr>
                <w:lang w:val="uk-UA"/>
              </w:rPr>
            </w:pPr>
            <w:r w:rsidRPr="00703696">
              <w:rPr>
                <w:lang w:val="uk-UA"/>
              </w:rPr>
              <w:t xml:space="preserve">Робота за посадою передбачає поєднання технічної підтримки користувачів, адміністрування робочих місць, </w:t>
            </w:r>
            <w:r w:rsidRPr="00703696">
              <w:rPr>
                <w:lang w:val="uk-UA"/>
              </w:rPr>
              <w:lastRenderedPageBreak/>
              <w:t>управління ІТ-обладнанням та участі у вдосконаленні внутрішніх ІТ-процесів.</w:t>
            </w:r>
          </w:p>
          <w:p w:rsidR="00C40923" w:rsidRPr="00703696" w:rsidRDefault="00C6593E" w:rsidP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Основні завдання: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робота на першій лінії ІТ-підтримки: приймання, реєстрація, аналіз і попередня діагностика звернень користувачів;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оперативне вирішення технічних питань особисто, телефоном, через онлайн-канали та засоби віддаленої підтримки;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налаштування робочих станцій, операційних систем, офісного та спеціалізованого програмного забезпечення;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діагностика та усунення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несправностей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комп’ютерної техніки, периферійного обладнання, програмного забезпечення, мережевих підключень та IP-телефонії;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встановлення, оновлення та налаштування програмного забезпечення відповідно до затверджених вимог і політик інформаційної безпеки;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консультування працівників щодо ефективного та безпечного використання ІТ-систем, програмного забезпечення і технічного обладнання;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підготовці нових робочих місць, переміщенні працівників та модернізації комп’ютерного обладнання;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ведення обліку комп’ютерного обладнання, програмного забезпечення та ліцензій, контроль їх наявності, стану й належного використання;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забезпечення належних умов зберігання обладнання, організація його видачі, повернення та переміщення з оформленням відповідних документів;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документів для списання обладнання та участь у проведенні інвентаризацій;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ведення та актуалізація бази конфігураційних одиниць Національного бюро;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звітів щодо звернень користувачів, стану обладнання, матеріально-технічної бази та результатів роботи Відділу;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підготовці технічних специфікацій і техніко-економічних обґрунтувань для закупівлі комп’ютерної та офісної техніки;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в описі, стандартизації та вдосконаленні ІТ-процесів, зокрема процесів управління зверненнями, інцидентами, конфігураціями, SLA та OLA;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підготовка інструкцій, рекомендацій і типових рішень, ведення довідників та наповнення бази знань;</w:t>
            </w:r>
          </w:p>
          <w:p w:rsidR="00C40923" w:rsidRPr="00703696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участь у впровадженні нових технологій, інструментів автоматизації та сучасних підходів до підтримки користувачів;</w:t>
            </w:r>
          </w:p>
          <w:p w:rsidR="00C40923" w:rsidRPr="00C6593E" w:rsidRDefault="00C6593E" w:rsidP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contextualSpacing w:val="0"/>
              <w:jc w:val="both"/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взаємодія з іншими ІТ-підрозділами для вирішення комплексних технічних питань та забезпечення </w:t>
            </w:r>
            <w:r w:rsidRPr="00703696">
              <w:rPr>
                <w:rFonts w:ascii="Times New Roman" w:hAnsi="Times New Roman"/>
                <w:sz w:val="24"/>
              </w:rPr>
              <w:t>безперервності роботи ІТ-сервісів.</w:t>
            </w:r>
          </w:p>
          <w:p w:rsidR="00C6593E" w:rsidRDefault="00C6593E" w:rsidP="00C6593E">
            <w:pPr>
              <w:pStyle w:val="1"/>
              <w:spacing w:after="0" w:line="240" w:lineRule="auto"/>
              <w:contextualSpacing w:val="0"/>
              <w:jc w:val="both"/>
              <w:rPr>
                <w:rFonts w:ascii="Times New Roman" w:hAnsi="Times New Roman"/>
                <w:sz w:val="24"/>
              </w:rPr>
            </w:pPr>
          </w:p>
          <w:p w:rsidR="00C6593E" w:rsidRPr="00703696" w:rsidRDefault="00C6593E" w:rsidP="00C6593E">
            <w:pPr>
              <w:pStyle w:val="1"/>
              <w:spacing w:after="0" w:line="240" w:lineRule="auto"/>
              <w:contextualSpacing w:val="0"/>
              <w:jc w:val="both"/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b/>
                <w:lang w:val="uk-UA"/>
              </w:rPr>
            </w:pPr>
            <w:r w:rsidRPr="00703696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9377" w:type="dxa"/>
            <w:gridSpan w:val="2"/>
          </w:tcPr>
          <w:p w:rsidR="00C40923" w:rsidRPr="00703696" w:rsidRDefault="00C6593E">
            <w:pPr>
              <w:jc w:val="center"/>
              <w:rPr>
                <w:b/>
                <w:lang w:val="uk-UA"/>
              </w:rPr>
            </w:pPr>
            <w:r w:rsidRPr="00703696">
              <w:rPr>
                <w:b/>
                <w:lang w:val="uk-UA"/>
              </w:rPr>
              <w:t>КВАЛІФІКАЦІЙНІ ВИМОГИ</w:t>
            </w:r>
          </w:p>
        </w:tc>
      </w:tr>
      <w:tr w:rsidR="00C40923" w:rsidRPr="00703696">
        <w:tc>
          <w:tcPr>
            <w:tcW w:w="10207" w:type="dxa"/>
            <w:gridSpan w:val="3"/>
          </w:tcPr>
          <w:p w:rsidR="00C40923" w:rsidRPr="00703696" w:rsidRDefault="00C6593E">
            <w:pPr>
              <w:numPr>
                <w:ilvl w:val="3"/>
                <w:numId w:val="1"/>
              </w:numPr>
              <w:tabs>
                <w:tab w:val="clear" w:pos="2520"/>
              </w:tabs>
              <w:ind w:left="0" w:firstLine="0"/>
              <w:jc w:val="center"/>
              <w:rPr>
                <w:lang w:val="uk-UA"/>
              </w:rPr>
            </w:pPr>
            <w:r w:rsidRPr="00703696">
              <w:rPr>
                <w:i/>
                <w:lang w:val="uk-UA"/>
              </w:rPr>
              <w:t>Загальні вимоги</w:t>
            </w:r>
          </w:p>
        </w:tc>
      </w:tr>
      <w:tr w:rsidR="00C40923" w:rsidRPr="00703696">
        <w:tc>
          <w:tcPr>
            <w:tcW w:w="830" w:type="dxa"/>
            <w:tcBorders>
              <w:bottom w:val="single" w:sz="4" w:space="0" w:color="FFFFFF" w:themeColor="background1"/>
            </w:tcBorders>
          </w:tcPr>
          <w:p w:rsidR="00C40923" w:rsidRPr="00703696" w:rsidRDefault="002816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Освіта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327"/>
              </w:tabs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Вища</w:t>
            </w:r>
          </w:p>
        </w:tc>
      </w:tr>
      <w:tr w:rsidR="00C40923" w:rsidRPr="00703696">
        <w:tc>
          <w:tcPr>
            <w:tcW w:w="830" w:type="dxa"/>
            <w:tcBorders>
              <w:top w:val="single" w:sz="4" w:space="0" w:color="FFFFFF" w:themeColor="background1"/>
            </w:tcBorders>
          </w:tcPr>
          <w:p w:rsidR="00C40923" w:rsidRPr="00703696" w:rsidRDefault="00C40923">
            <w:pPr>
              <w:jc w:val="center"/>
              <w:rPr>
                <w:lang w:val="uk-UA"/>
              </w:rPr>
            </w:pP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Ступінь вищої освіти</w:t>
            </w:r>
          </w:p>
        </w:tc>
        <w:tc>
          <w:tcPr>
            <w:tcW w:w="6100" w:type="dxa"/>
          </w:tcPr>
          <w:p w:rsidR="00C40923" w:rsidRPr="00703696" w:rsidRDefault="00C6593E" w:rsidP="002816A5">
            <w:pPr>
              <w:tabs>
                <w:tab w:val="left" w:pos="327"/>
              </w:tabs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Магістр (спеціаліст), ба</w:t>
            </w:r>
            <w:r>
              <w:rPr>
                <w:lang w:val="uk-UA"/>
              </w:rPr>
              <w:t xml:space="preserve">калавр (дипломований </w:t>
            </w:r>
            <w:r w:rsidR="002816A5">
              <w:rPr>
                <w:lang w:val="uk-UA"/>
              </w:rPr>
              <w:t>з</w:t>
            </w:r>
            <w:r>
              <w:rPr>
                <w:lang w:val="uk-UA"/>
              </w:rPr>
              <w:t xml:space="preserve"> 201</w:t>
            </w:r>
            <w:r w:rsidR="002816A5">
              <w:rPr>
                <w:lang w:val="uk-UA"/>
              </w:rPr>
              <w:t>6</w:t>
            </w:r>
            <w:r>
              <w:rPr>
                <w:lang w:val="uk-UA"/>
              </w:rPr>
              <w:t> </w:t>
            </w:r>
            <w:r w:rsidRPr="00703696">
              <w:rPr>
                <w:lang w:val="uk-UA"/>
              </w:rPr>
              <w:t>р.)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1.2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Стаж роботи (тривалість у роках, у тому числі на посадах певної категорії)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tabs>
                <w:tab w:val="left" w:pos="312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Не вимагається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1.3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Володіння державною мовою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Вільне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1.4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 w:eastAsia="uk-UA"/>
              </w:rPr>
              <w:t>Володіння іноземними мовами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Достатній для взаємодії з виробниками апаратного/програмного забезпечення, вивчення та обробки спеціалізованої документації.</w:t>
            </w:r>
          </w:p>
          <w:p w:rsidR="00C40923" w:rsidRPr="00703696" w:rsidRDefault="00C40923">
            <w:pPr>
              <w:jc w:val="both"/>
              <w:rPr>
                <w:sz w:val="6"/>
                <w:szCs w:val="6"/>
                <w:lang w:val="uk-UA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1.5</w:t>
            </w:r>
          </w:p>
        </w:tc>
        <w:tc>
          <w:tcPr>
            <w:tcW w:w="3277" w:type="dxa"/>
          </w:tcPr>
          <w:p w:rsidR="00C40923" w:rsidRPr="00703696" w:rsidRDefault="00C6593E">
            <w:pPr>
              <w:pStyle w:val="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Безстрокове призначення.</w:t>
            </w:r>
          </w:p>
          <w:p w:rsidR="00C40923" w:rsidRPr="00703696" w:rsidRDefault="00C6593E">
            <w:pPr>
              <w:pStyle w:val="a5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uk-UA" w:eastAsia="ru-RU"/>
              </w:rPr>
            </w:pPr>
            <w:r w:rsidRPr="00703696">
              <w:rPr>
                <w:rFonts w:ascii="Times New Roman" w:hAnsi="Times New Roman"/>
                <w:color w:val="auto"/>
                <w:sz w:val="24"/>
                <w:szCs w:val="24"/>
                <w:lang w:val="uk-UA" w:eastAsia="ru-RU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  <w:p w:rsidR="00C40923" w:rsidRPr="00703696" w:rsidRDefault="00C40923">
            <w:pPr>
              <w:pStyle w:val="a5"/>
              <w:jc w:val="both"/>
              <w:rPr>
                <w:rFonts w:ascii="Times New Roman" w:hAnsi="Times New Roman"/>
                <w:sz w:val="6"/>
                <w:szCs w:val="6"/>
                <w:lang w:val="uk-UA"/>
              </w:rPr>
            </w:pPr>
          </w:p>
        </w:tc>
      </w:tr>
      <w:tr w:rsidR="00C40923" w:rsidRPr="00703696">
        <w:tc>
          <w:tcPr>
            <w:tcW w:w="10207" w:type="dxa"/>
            <w:gridSpan w:val="3"/>
          </w:tcPr>
          <w:p w:rsidR="00C40923" w:rsidRPr="00703696" w:rsidRDefault="00C6593E">
            <w:pPr>
              <w:numPr>
                <w:ilvl w:val="3"/>
                <w:numId w:val="1"/>
              </w:numPr>
              <w:tabs>
                <w:tab w:val="clear" w:pos="2520"/>
              </w:tabs>
              <w:ind w:left="0" w:firstLine="0"/>
              <w:jc w:val="center"/>
              <w:rPr>
                <w:i/>
                <w:lang w:val="uk-UA"/>
              </w:rPr>
            </w:pPr>
            <w:r w:rsidRPr="00703696">
              <w:rPr>
                <w:i/>
                <w:lang w:val="uk-UA"/>
              </w:rPr>
              <w:t>Спеціальні вимоги</w:t>
            </w:r>
          </w:p>
        </w:tc>
      </w:tr>
      <w:tr w:rsidR="00C40923" w:rsidRPr="00703696">
        <w:trPr>
          <w:trHeight w:val="550"/>
        </w:trPr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</w:t>
            </w:r>
          </w:p>
        </w:tc>
        <w:tc>
          <w:tcPr>
            <w:tcW w:w="3277" w:type="dxa"/>
          </w:tcPr>
          <w:p w:rsidR="00C40923" w:rsidRPr="00703696" w:rsidRDefault="00C6593E">
            <w:pPr>
              <w:jc w:val="both"/>
              <w:rPr>
                <w:caps/>
                <w:lang w:val="uk-UA"/>
              </w:rPr>
            </w:pPr>
            <w:r w:rsidRPr="00703696">
              <w:rPr>
                <w:lang w:val="uk-UA"/>
              </w:rPr>
              <w:t xml:space="preserve">Галузь знань </w:t>
            </w:r>
            <w:r w:rsidRPr="00C6593E">
              <w:rPr>
                <w:i/>
                <w:lang w:val="uk-UA"/>
              </w:rPr>
              <w:t>(найменування спеціальності)</w:t>
            </w:r>
          </w:p>
        </w:tc>
        <w:tc>
          <w:tcPr>
            <w:tcW w:w="6100" w:type="dxa"/>
            <w:shd w:val="clear" w:color="auto" w:fill="auto"/>
          </w:tcPr>
          <w:p w:rsidR="00C6593E" w:rsidRDefault="00C6593E" w:rsidP="00C6593E">
            <w:pPr>
              <w:pStyle w:val="rvps14"/>
              <w:spacing w:before="0" w:beforeAutospacing="0" w:after="0" w:afterAutospacing="0"/>
              <w:jc w:val="both"/>
            </w:pPr>
            <w:r w:rsidRPr="00703696">
              <w:t xml:space="preserve">Інформаційні технології </w:t>
            </w:r>
            <w:r w:rsidRPr="00C6593E">
              <w:rPr>
                <w:i/>
              </w:rPr>
              <w:t>(прикладна математика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інженерія програмного забезпечення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комп’ютерні науки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системний аналіз та наука про дані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</w:t>
            </w:r>
            <w:proofErr w:type="spellStart"/>
            <w:r w:rsidRPr="00C6593E">
              <w:rPr>
                <w:i/>
              </w:rPr>
              <w:t>кібербезпека</w:t>
            </w:r>
            <w:proofErr w:type="spellEnd"/>
            <w:r w:rsidRPr="00C6593E">
              <w:rPr>
                <w:i/>
              </w:rPr>
              <w:t xml:space="preserve"> та захист інформації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інформаційні системи і технології</w:t>
            </w:r>
            <w:r>
              <w:rPr>
                <w:i/>
              </w:rPr>
              <w:t>;</w:t>
            </w:r>
            <w:r w:rsidRPr="00C6593E">
              <w:rPr>
                <w:i/>
              </w:rPr>
              <w:t xml:space="preserve"> комп’ютерна інженерія)</w:t>
            </w:r>
            <w:r w:rsidRPr="00703696">
              <w:t xml:space="preserve">; </w:t>
            </w:r>
          </w:p>
          <w:p w:rsidR="00C40923" w:rsidRPr="00703696" w:rsidRDefault="00C6593E" w:rsidP="00C6593E">
            <w:pPr>
              <w:pStyle w:val="rvps14"/>
              <w:spacing w:before="0" w:beforeAutospacing="0" w:after="0" w:afterAutospacing="0"/>
              <w:jc w:val="both"/>
              <w:rPr>
                <w:sz w:val="6"/>
                <w:szCs w:val="6"/>
              </w:rPr>
            </w:pPr>
            <w:r w:rsidRPr="00703696">
              <w:t xml:space="preserve">Інженерія, виробництво та будівництво </w:t>
            </w:r>
            <w:r w:rsidRPr="00C6593E">
              <w:rPr>
                <w:i/>
              </w:rPr>
              <w:t>(автоматизація, комп’ютерно-інтегровані технології та робототехніка;</w:t>
            </w:r>
            <w:r w:rsidRPr="00C6593E">
              <w:rPr>
                <w:i/>
                <w:shd w:val="clear" w:color="auto" w:fill="FFFFFF"/>
              </w:rPr>
              <w:t xml:space="preserve"> інформаційно-вимірювальні технології; електроніка, електронні комунікації, приладобудування та радіотехніка)</w:t>
            </w:r>
          </w:p>
        </w:tc>
      </w:tr>
      <w:tr w:rsidR="00C40923" w:rsidRPr="00703696">
        <w:trPr>
          <w:trHeight w:val="70"/>
        </w:trPr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2.2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caps/>
                <w:lang w:val="uk-UA"/>
              </w:rPr>
            </w:pPr>
            <w:r w:rsidRPr="00703696">
              <w:rPr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6100" w:type="dxa"/>
            <w:vAlign w:val="center"/>
          </w:tcPr>
          <w:p w:rsidR="00C40923" w:rsidRPr="00703696" w:rsidRDefault="00C6593E">
            <w:pPr>
              <w:tabs>
                <w:tab w:val="left" w:pos="312"/>
              </w:tabs>
              <w:rPr>
                <w:lang w:val="uk-UA"/>
              </w:rPr>
            </w:pPr>
            <w:r w:rsidRPr="00703696">
              <w:rPr>
                <w:lang w:val="uk-UA"/>
              </w:rPr>
              <w:t>Не вимагається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 w:rsidRPr="00703696">
              <w:rPr>
                <w:lang w:val="uk-UA"/>
              </w:rPr>
              <w:br w:type="page"/>
            </w:r>
            <w:r w:rsidRPr="00703696">
              <w:rPr>
                <w:lang w:val="uk-UA"/>
              </w:rPr>
              <w:br w:type="page"/>
            </w:r>
            <w:r w:rsidR="002816A5">
              <w:rPr>
                <w:caps/>
                <w:lang w:val="uk-UA"/>
              </w:rPr>
              <w:t>2.3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6100" w:type="dxa"/>
          </w:tcPr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Конституція України;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державну службу»;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Національне антикорупційне бюро України»;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запобігання корупції»;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«Державну таємницю»;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Закон України «Про захист інформації                                            в інформаційно-телекомунікаційних системах»;</w:t>
            </w:r>
          </w:p>
          <w:p w:rsidR="00C40923" w:rsidRPr="00703696" w:rsidRDefault="00C6593E" w:rsidP="002816A5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319" w:hanging="33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Закон України «Про основні засади забезпечення </w:t>
            </w:r>
            <w:proofErr w:type="spellStart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кібербезпеки</w:t>
            </w:r>
            <w:proofErr w:type="spellEnd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України».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2.4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Професійні знання (відповідно до посади з урахуванням вимог спеціальних законів)</w:t>
            </w:r>
          </w:p>
        </w:tc>
        <w:tc>
          <w:tcPr>
            <w:tcW w:w="6100" w:type="dxa"/>
          </w:tcPr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Глибокі знання</w:t>
            </w:r>
            <w:r w:rsidRPr="00703696">
              <w:rPr>
                <w:lang w:val="uk-UA"/>
              </w:rPr>
              <w:t xml:space="preserve"> та </w:t>
            </w:r>
            <w:r w:rsidRPr="00703696">
              <w:rPr>
                <w:rStyle w:val="hps"/>
                <w:lang w:val="uk-UA"/>
              </w:rPr>
              <w:t>навички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адміністрування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операційних систем Windows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 xml:space="preserve">Знання основ адміністрування операційних систем на базі ядра </w:t>
            </w:r>
            <w:proofErr w:type="spellStart"/>
            <w:r w:rsidRPr="00703696">
              <w:rPr>
                <w:lang w:val="uk-UA"/>
              </w:rPr>
              <w:t>Linux</w:t>
            </w:r>
            <w:proofErr w:type="spellEnd"/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Вміння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діагностувати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помилки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операційних систем,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обладнання, програмного забезпечення</w:t>
            </w:r>
            <w:r w:rsidRPr="00703696">
              <w:rPr>
                <w:lang w:val="uk-UA"/>
              </w:rPr>
              <w:t xml:space="preserve">, несправності </w:t>
            </w:r>
            <w:r w:rsidRPr="00703696">
              <w:rPr>
                <w:rStyle w:val="hps"/>
                <w:lang w:val="uk-UA"/>
              </w:rPr>
              <w:t>мережі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Знання основ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інформаційної безпеки,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роботи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антивірусних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систем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rStyle w:val="hps"/>
                <w:lang w:val="uk-UA"/>
              </w:rPr>
              <w:t>Базові знання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серверних і</w:t>
            </w:r>
            <w:r w:rsidRPr="00703696">
              <w:rPr>
                <w:lang w:val="uk-UA"/>
              </w:rPr>
              <w:t xml:space="preserve"> </w:t>
            </w:r>
            <w:r w:rsidRPr="00703696">
              <w:rPr>
                <w:rStyle w:val="hps"/>
                <w:lang w:val="uk-UA"/>
              </w:rPr>
              <w:t>мережевих технологій</w:t>
            </w:r>
            <w:r w:rsidRPr="00703696">
              <w:rPr>
                <w:lang w:val="uk-UA"/>
              </w:rPr>
              <w:t>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rStyle w:val="hps"/>
                <w:lang w:val="uk-UA"/>
              </w:rPr>
            </w:pPr>
            <w:r w:rsidRPr="00703696">
              <w:rPr>
                <w:rStyle w:val="hps"/>
                <w:lang w:val="uk-UA"/>
              </w:rPr>
              <w:t>Базові знання технологій ІР-телефонії (налаштування телефонних апаратів);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rPr>
                <w:color w:val="000000"/>
                <w:lang w:val="uk-UA"/>
              </w:rPr>
            </w:pPr>
            <w:r w:rsidRPr="00703696">
              <w:rPr>
                <w:bCs/>
                <w:lang w:val="uk-UA"/>
              </w:rPr>
              <w:t>Знання складського обліку;</w:t>
            </w:r>
          </w:p>
          <w:p w:rsidR="00C40923" w:rsidRPr="00703696" w:rsidRDefault="00C6593E">
            <w:pPr>
              <w:numPr>
                <w:ilvl w:val="0"/>
                <w:numId w:val="30"/>
              </w:numPr>
              <w:jc w:val="both"/>
              <w:rPr>
                <w:lang w:val="uk-UA"/>
              </w:rPr>
            </w:pPr>
            <w:r w:rsidRPr="00703696">
              <w:rPr>
                <w:color w:val="000000"/>
                <w:lang w:val="uk-UA"/>
              </w:rPr>
              <w:lastRenderedPageBreak/>
              <w:t xml:space="preserve">Навички </w:t>
            </w:r>
            <w:r w:rsidRPr="00703696">
              <w:rPr>
                <w:bCs/>
                <w:lang w:val="uk-UA"/>
              </w:rPr>
              <w:t xml:space="preserve">здійснення обліку та контролю за переміщенням </w:t>
            </w:r>
            <w:proofErr w:type="spellStart"/>
            <w:r w:rsidRPr="00703696">
              <w:rPr>
                <w:bCs/>
                <w:lang w:val="uk-UA"/>
              </w:rPr>
              <w:t>мтеріальних</w:t>
            </w:r>
            <w:proofErr w:type="spellEnd"/>
            <w:r w:rsidRPr="00703696">
              <w:rPr>
                <w:bCs/>
                <w:lang w:val="uk-UA"/>
              </w:rPr>
              <w:t xml:space="preserve"> цінностей.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2.5</w:t>
            </w:r>
          </w:p>
        </w:tc>
        <w:tc>
          <w:tcPr>
            <w:tcW w:w="3277" w:type="dxa"/>
          </w:tcPr>
          <w:p w:rsidR="00C40923" w:rsidRPr="00703696" w:rsidRDefault="00C6593E">
            <w:pPr>
              <w:ind w:right="-178"/>
              <w:rPr>
                <w:lang w:val="uk-UA"/>
              </w:rPr>
            </w:pPr>
            <w:r w:rsidRPr="00703696">
              <w:rPr>
                <w:lang w:val="uk-UA"/>
              </w:rPr>
              <w:t>Лідерство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ініціативність;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обґрунтовувати власну позицію;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брати не себе відповідальність;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неупередженість та об’єктивність;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орієнтація на результат, досягнення кінцевих результатів;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готовність передавати досвід колегам.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sz w:val="8"/>
                <w:szCs w:val="8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Прийняття ефективних рішень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аналітичні здібності;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здатність аналізувати багаторівневу інформацію;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системне мислення.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Комунікація та взаємодія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комунікабельність;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сміливість, чесність та відповідальність за доручену справу;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ділитися новим знаннями.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2.8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Якісне виконання поставлених завдань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здатність максимально використовувати власні можливості;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вміння вирішувати комплексні завдання;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" w:name="n97"/>
            <w:bookmarkEnd w:id="1"/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неупередженість та об’єктивність.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2.9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Командна робота та взаємодія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здатність виконувати колегіальну роботу;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вміння надавати зворотний зв’язок;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інтелектуальна та емоційна зрілість.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2.10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Сприйняття змін</w:t>
            </w:r>
          </w:p>
        </w:tc>
        <w:tc>
          <w:tcPr>
            <w:tcW w:w="6100" w:type="dxa"/>
          </w:tcPr>
          <w:p w:rsidR="00C40923" w:rsidRPr="00703696" w:rsidRDefault="002816A5" w:rsidP="002816A5">
            <w:pPr>
              <w:pStyle w:val="1"/>
              <w:numPr>
                <w:ilvl w:val="0"/>
                <w:numId w:val="40"/>
              </w:numPr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C6593E"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даптація до змін і прийняття нових підходів у вирішенні поставлених завдань.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2.11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Технічні вміння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досвід застосування стандартів, моделей, кращих практик управління зверненнями </w:t>
            </w:r>
            <w:r w:rsidRPr="00703696">
              <w:rPr>
                <w:rFonts w:ascii="Times New Roman" w:hAnsi="Times New Roman"/>
                <w:sz w:val="24"/>
                <w:szCs w:val="24"/>
              </w:rPr>
              <w:t>користувачів</w:t>
            </w: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іт та управління конфігураційними одиницями;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досвід тестування, налаштування, проведення діагностики та усунення помилок операційних систем Windows, периферійного комп’ютерного обладнання та офісного програмного забезпечення;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</w:rPr>
              <w:t>досвід підбору комплектації та модернізації персональних комп’ютерів.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2816A5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2.12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Особистісні компетенції</w:t>
            </w:r>
          </w:p>
        </w:tc>
        <w:tc>
          <w:tcPr>
            <w:tcW w:w="6100" w:type="dxa"/>
          </w:tcPr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логічність мислення;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добре розвинена пам’ять;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націленість на результат;</w:t>
            </w:r>
          </w:p>
          <w:p w:rsidR="00C40923" w:rsidRPr="00703696" w:rsidRDefault="00C6593E">
            <w:pPr>
              <w:pStyle w:val="1"/>
              <w:numPr>
                <w:ilvl w:val="0"/>
                <w:numId w:val="11"/>
              </w:numPr>
              <w:spacing w:after="0" w:line="240" w:lineRule="auto"/>
              <w:ind w:left="273" w:hanging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sz w:val="24"/>
                <w:szCs w:val="24"/>
                <w:lang w:eastAsia="ru-RU"/>
              </w:rPr>
              <w:t>стійкість до стресу.</w:t>
            </w:r>
          </w:p>
          <w:p w:rsidR="00C40923" w:rsidRPr="00703696" w:rsidRDefault="00C40923">
            <w:pPr>
              <w:pStyle w:val="1"/>
              <w:spacing w:after="0" w:line="240" w:lineRule="auto"/>
              <w:ind w:left="273"/>
              <w:jc w:val="both"/>
              <w:rPr>
                <w:rFonts w:ascii="Times New Roman" w:hAnsi="Times New Roman"/>
                <w:sz w:val="8"/>
                <w:szCs w:val="8"/>
                <w:lang w:eastAsia="ru-RU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b/>
                <w:caps/>
                <w:lang w:val="uk-UA"/>
              </w:rPr>
            </w:pPr>
            <w:r w:rsidRPr="00703696">
              <w:rPr>
                <w:b/>
                <w:caps/>
                <w:lang w:val="uk-UA"/>
              </w:rPr>
              <w:t>ІІІ</w:t>
            </w:r>
          </w:p>
        </w:tc>
        <w:tc>
          <w:tcPr>
            <w:tcW w:w="9377" w:type="dxa"/>
            <w:gridSpan w:val="2"/>
          </w:tcPr>
          <w:p w:rsidR="00C40923" w:rsidRPr="00703696" w:rsidRDefault="00C6593E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696">
              <w:rPr>
                <w:rFonts w:ascii="Times New Roman" w:hAnsi="Times New Roman"/>
                <w:b/>
                <w:sz w:val="24"/>
                <w:szCs w:val="24"/>
              </w:rPr>
              <w:t>ІНШІ ВІДОМОСТІ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.1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6100" w:type="dxa"/>
          </w:tcPr>
          <w:p w:rsidR="00C40923" w:rsidRPr="00703696" w:rsidRDefault="00C6593E">
            <w:pPr>
              <w:tabs>
                <w:tab w:val="left" w:pos="273"/>
              </w:tabs>
              <w:spacing w:line="272" w:lineRule="exact"/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 xml:space="preserve">Тестування на знання законодавства </w:t>
            </w:r>
            <w:r w:rsidRPr="00703696">
              <w:rPr>
                <w:lang w:val="uk-UA"/>
              </w:rPr>
              <w:br/>
              <w:t>1-го рівня (</w:t>
            </w:r>
            <w:hyperlink r:id="rId6">
              <w:r w:rsidRPr="00703696">
                <w:rPr>
                  <w:rStyle w:val="ad"/>
                  <w:lang w:val="uk-UA"/>
                </w:rPr>
                <w:t>https://nabu.gov.ua/perelik-pytan-do-kvalifikaciynogo-ispytu</w:t>
              </w:r>
            </w:hyperlink>
            <w:r w:rsidRPr="00703696">
              <w:rPr>
                <w:lang w:val="uk-UA"/>
              </w:rPr>
              <w:t>).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.2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Перелік документів: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b/>
                <w:color w:val="000000"/>
                <w:lang w:val="uk-UA"/>
              </w:rPr>
              <w:t>Особи, які бажають взяти участь у конкурсі,</w:t>
            </w:r>
            <w:r w:rsidRPr="00703696">
              <w:rPr>
                <w:color w:val="000000"/>
                <w:lang w:val="uk-UA"/>
              </w:rPr>
              <w:t xml:space="preserve"> подають в електронній формі безпосередньо </w:t>
            </w:r>
            <w:r w:rsidRPr="00703696">
              <w:rPr>
                <w:b/>
                <w:bCs/>
                <w:color w:val="000000"/>
                <w:lang w:val="uk-UA"/>
              </w:rPr>
              <w:t xml:space="preserve">через </w:t>
            </w:r>
            <w:proofErr w:type="spellStart"/>
            <w:r w:rsidRPr="00703696">
              <w:rPr>
                <w:b/>
                <w:bCs/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b/>
                <w:bCs/>
                <w:color w:val="000000"/>
                <w:lang w:val="uk-UA"/>
              </w:rPr>
              <w:t xml:space="preserve"> Національного бюро</w:t>
            </w:r>
            <w:r w:rsidRPr="00703696">
              <w:rPr>
                <w:color w:val="000000"/>
                <w:lang w:val="uk-UA"/>
              </w:rPr>
              <w:t>: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     1) </w:t>
            </w:r>
            <w:r w:rsidRPr="00703696">
              <w:rPr>
                <w:lang w:val="uk-UA"/>
              </w:rPr>
              <w:t xml:space="preserve">заяву про участь у конкурсі встановленого зразка, підписану з використанням кваліфікованого електронного підпису (далі – КЕП), </w:t>
            </w:r>
            <w:r w:rsidRPr="00703696">
              <w:rPr>
                <w:szCs w:val="20"/>
                <w:lang w:val="uk-UA"/>
              </w:rPr>
              <w:t xml:space="preserve">або письмову заяву (якщо має на те підтверджені документами підстави) </w:t>
            </w:r>
            <w:r w:rsidRPr="00703696">
              <w:rPr>
                <w:lang w:val="uk-UA"/>
              </w:rPr>
              <w:t>(додаток 3) із обов’язковим зазначенням назви посади;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lastRenderedPageBreak/>
              <w:t xml:space="preserve">     2) анкету кандидата на посаду до Національного бюро (заповнюється через </w:t>
            </w:r>
            <w:proofErr w:type="spellStart"/>
            <w:r w:rsidRPr="00703696">
              <w:rPr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бюро);</w:t>
            </w: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3) 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C40923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4) 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</w:t>
            </w:r>
          </w:p>
          <w:p w:rsidR="002816A5" w:rsidRPr="002816A5" w:rsidRDefault="002816A5">
            <w:pPr>
              <w:jc w:val="both"/>
              <w:rPr>
                <w:color w:val="000000"/>
                <w:sz w:val="14"/>
                <w:lang w:val="uk-UA"/>
              </w:rPr>
            </w:pPr>
          </w:p>
          <w:p w:rsidR="00C40923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    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2816A5" w:rsidRPr="002816A5" w:rsidRDefault="002816A5">
            <w:pPr>
              <w:jc w:val="both"/>
              <w:rPr>
                <w:color w:val="000000"/>
                <w:sz w:val="14"/>
                <w:lang w:val="uk-UA"/>
              </w:rPr>
            </w:pPr>
          </w:p>
          <w:p w:rsidR="00C40923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Кандидати на посаду у Національному бюро, на яких на день подання документів поширюються вимоги частини першої статті 52-1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на відповідну конкурсну комісію щодо подання такої декларації;</w:t>
            </w:r>
          </w:p>
          <w:p w:rsidR="002816A5" w:rsidRPr="002816A5" w:rsidRDefault="002816A5">
            <w:pPr>
              <w:jc w:val="both"/>
              <w:rPr>
                <w:color w:val="000000"/>
                <w:sz w:val="14"/>
                <w:lang w:val="uk-UA"/>
              </w:rPr>
            </w:pP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     5) 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</w:p>
          <w:p w:rsidR="00C40923" w:rsidRPr="00703696" w:rsidRDefault="00C40923">
            <w:pPr>
              <w:jc w:val="both"/>
              <w:rPr>
                <w:color w:val="000000"/>
                <w:lang w:val="uk-UA"/>
              </w:rPr>
            </w:pP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       </w:t>
            </w:r>
            <w:r w:rsidRPr="00703696">
              <w:rPr>
                <w:b/>
                <w:color w:val="000000"/>
                <w:lang w:val="uk-UA"/>
              </w:rPr>
              <w:t>Особи, які є працівниками Національного бюро</w:t>
            </w:r>
            <w:r w:rsidRPr="00703696">
              <w:rPr>
                <w:color w:val="000000"/>
                <w:lang w:val="uk-UA"/>
              </w:rPr>
              <w:t xml:space="preserve"> та бажають взяти участь у конкурсі, подають в електронній формі </w:t>
            </w:r>
            <w:r w:rsidRPr="00703696">
              <w:rPr>
                <w:b/>
                <w:bCs/>
                <w:color w:val="000000"/>
                <w:lang w:val="uk-UA"/>
              </w:rPr>
              <w:t xml:space="preserve">безпосередньо через </w:t>
            </w:r>
            <w:proofErr w:type="spellStart"/>
            <w:r w:rsidRPr="00703696">
              <w:rPr>
                <w:b/>
                <w:bCs/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b/>
                <w:bCs/>
                <w:color w:val="000000"/>
                <w:lang w:val="uk-UA"/>
              </w:rPr>
              <w:t xml:space="preserve"> Національного бюро</w:t>
            </w:r>
            <w:r w:rsidRPr="00703696">
              <w:rPr>
                <w:color w:val="000000"/>
                <w:lang w:val="uk-UA"/>
              </w:rPr>
              <w:t>:</w:t>
            </w:r>
          </w:p>
          <w:p w:rsidR="00C40923" w:rsidRPr="002816A5" w:rsidRDefault="00C6593E" w:rsidP="002816A5">
            <w:pPr>
              <w:pStyle w:val="a6"/>
              <w:numPr>
                <w:ilvl w:val="0"/>
                <w:numId w:val="36"/>
              </w:numPr>
              <w:tabs>
                <w:tab w:val="clear" w:pos="720"/>
                <w:tab w:val="num" w:pos="744"/>
              </w:tabs>
              <w:ind w:left="35" w:firstLine="325"/>
              <w:jc w:val="both"/>
              <w:rPr>
                <w:color w:val="000000"/>
                <w:lang w:val="uk-UA"/>
              </w:rPr>
            </w:pPr>
            <w:r w:rsidRPr="002816A5">
              <w:rPr>
                <w:lang w:val="uk-UA"/>
              </w:rPr>
              <w:t xml:space="preserve">заяву про участь у конкурсі встановленого зразка, підписану КЕП, </w:t>
            </w:r>
            <w:r w:rsidRPr="002816A5">
              <w:rPr>
                <w:szCs w:val="20"/>
                <w:lang w:val="uk-UA"/>
              </w:rPr>
              <w:t>або письмову заяву (якщо має на те підтверджені документами підстави)</w:t>
            </w:r>
            <w:r w:rsidRPr="002816A5">
              <w:rPr>
                <w:lang w:val="uk-UA"/>
              </w:rPr>
              <w:t xml:space="preserve"> (додаток 3); </w:t>
            </w:r>
          </w:p>
          <w:p w:rsidR="00C40923" w:rsidRPr="00703696" w:rsidRDefault="00C6593E" w:rsidP="002816A5">
            <w:pPr>
              <w:numPr>
                <w:ilvl w:val="0"/>
                <w:numId w:val="36"/>
              </w:numPr>
              <w:tabs>
                <w:tab w:val="clear" w:pos="720"/>
                <w:tab w:val="num" w:pos="744"/>
              </w:tabs>
              <w:ind w:left="35" w:firstLine="325"/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703696">
              <w:rPr>
                <w:color w:val="000000"/>
                <w:lang w:val="uk-UA"/>
              </w:rPr>
              <w:t>вебсайт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бюро);</w:t>
            </w:r>
          </w:p>
          <w:p w:rsidR="00C40923" w:rsidRPr="00703696" w:rsidRDefault="00C6593E" w:rsidP="002816A5">
            <w:pPr>
              <w:numPr>
                <w:ilvl w:val="0"/>
                <w:numId w:val="36"/>
              </w:numPr>
              <w:tabs>
                <w:tab w:val="clear" w:pos="720"/>
                <w:tab w:val="num" w:pos="744"/>
              </w:tabs>
              <w:ind w:left="35" w:firstLine="325"/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C40923" w:rsidRPr="00703696" w:rsidRDefault="00C40923">
            <w:pPr>
              <w:ind w:left="360"/>
              <w:jc w:val="both"/>
              <w:rPr>
                <w:color w:val="000000"/>
                <w:lang w:val="uk-UA"/>
              </w:rPr>
            </w:pPr>
          </w:p>
          <w:p w:rsidR="00C40923" w:rsidRPr="00703696" w:rsidRDefault="00C6593E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color w:val="000000"/>
                <w:lang w:val="uk-UA"/>
              </w:rPr>
              <w:t xml:space="preserve">      Зразки заяв розміщені на офіційному </w:t>
            </w:r>
            <w:proofErr w:type="spellStart"/>
            <w:r w:rsidRPr="00703696">
              <w:rPr>
                <w:color w:val="000000"/>
                <w:lang w:val="uk-UA"/>
              </w:rPr>
              <w:t>вебсайті</w:t>
            </w:r>
            <w:proofErr w:type="spellEnd"/>
            <w:r w:rsidRPr="00703696">
              <w:rPr>
                <w:color w:val="000000"/>
                <w:lang w:val="uk-UA"/>
              </w:rPr>
              <w:t xml:space="preserve"> Національного бюро (</w:t>
            </w:r>
            <w:hyperlink r:id="rId7">
              <w:r w:rsidRPr="00703696">
                <w:rPr>
                  <w:rStyle w:val="ad"/>
                  <w:lang w:val="uk-UA"/>
                </w:rPr>
                <w:t>https://nabu.gov.ua/robota-v-nabu/pravila-priiomu/poryadok-provedennya-vidkrytogo-konkursu/</w:t>
              </w:r>
            </w:hyperlink>
            <w:r w:rsidRPr="00703696">
              <w:rPr>
                <w:color w:val="000000"/>
                <w:lang w:val="uk-UA"/>
              </w:rPr>
              <w:t>  (Порядок проведення відкритого конкурсу, розділ ІІІ).</w:t>
            </w:r>
          </w:p>
          <w:p w:rsidR="00C40923" w:rsidRPr="00703696" w:rsidRDefault="00C6593E" w:rsidP="00C6593E">
            <w:pPr>
              <w:spacing w:after="23"/>
              <w:ind w:left="11" w:firstLine="455"/>
              <w:jc w:val="both"/>
              <w:rPr>
                <w:lang w:val="uk-UA"/>
              </w:rPr>
            </w:pPr>
            <w:r w:rsidRPr="00703696">
              <w:rPr>
                <w:color w:val="000000"/>
                <w:lang w:val="uk-UA"/>
              </w:rPr>
              <w:lastRenderedPageBreak/>
              <w:t>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  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="002816A5">
              <w:rPr>
                <w:caps/>
                <w:lang w:val="uk-UA"/>
              </w:rPr>
              <w:t>.3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Термін подання документів</w:t>
            </w:r>
          </w:p>
        </w:tc>
        <w:tc>
          <w:tcPr>
            <w:tcW w:w="6100" w:type="dxa"/>
            <w:vAlign w:val="center"/>
          </w:tcPr>
          <w:p w:rsidR="00C40923" w:rsidRPr="00703696" w:rsidRDefault="00C6593E" w:rsidP="002816A5">
            <w:pPr>
              <w:jc w:val="both"/>
              <w:rPr>
                <w:color w:val="000000"/>
                <w:lang w:val="uk-UA"/>
              </w:rPr>
            </w:pPr>
            <w:r w:rsidRPr="00703696">
              <w:rPr>
                <w:kern w:val="36"/>
                <w:lang w:val="uk-UA"/>
              </w:rPr>
              <w:t xml:space="preserve">Протягом 15 календарних днів з дня </w:t>
            </w:r>
            <w:r w:rsidRPr="00703696">
              <w:rPr>
                <w:color w:val="000000"/>
                <w:lang w:val="uk-UA"/>
              </w:rPr>
              <w:t xml:space="preserve">оприлюднення </w:t>
            </w:r>
            <w:r w:rsidR="002816A5">
              <w:rPr>
                <w:color w:val="000000"/>
                <w:lang w:val="uk-UA"/>
              </w:rPr>
              <w:t>оголошення</w:t>
            </w:r>
            <w:r w:rsidRPr="00703696">
              <w:rPr>
                <w:color w:val="000000"/>
                <w:lang w:val="uk-UA"/>
              </w:rPr>
              <w:t xml:space="preserve"> про проведення конкурсу.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.4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highlight w:val="yellow"/>
                <w:lang w:val="uk-UA"/>
              </w:rPr>
            </w:pPr>
            <w:r w:rsidRPr="00703696">
              <w:rPr>
                <w:lang w:val="uk-UA"/>
              </w:rPr>
              <w:t>Прийом документів</w:t>
            </w:r>
          </w:p>
        </w:tc>
        <w:tc>
          <w:tcPr>
            <w:tcW w:w="6100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 xml:space="preserve">За посиланням на </w:t>
            </w:r>
            <w:proofErr w:type="spellStart"/>
            <w:r w:rsidRPr="00703696">
              <w:rPr>
                <w:lang w:val="uk-UA"/>
              </w:rPr>
              <w:t>вебсайті</w:t>
            </w:r>
            <w:proofErr w:type="spellEnd"/>
            <w:r w:rsidRPr="00703696">
              <w:rPr>
                <w:lang w:val="uk-UA"/>
              </w:rPr>
              <w:t xml:space="preserve"> Національного бюро </w:t>
            </w:r>
            <w:hyperlink r:id="rId8">
              <w:r w:rsidRPr="00703696">
                <w:rPr>
                  <w:rStyle w:val="ad"/>
                  <w:lang w:val="uk-UA"/>
                </w:rPr>
                <w:t>https://nabu.gov.ua/robota-v-nabu/perelik-vakansiy/</w:t>
              </w:r>
            </w:hyperlink>
          </w:p>
          <w:p w:rsidR="00C40923" w:rsidRPr="00703696" w:rsidRDefault="00C40923">
            <w:pPr>
              <w:jc w:val="both"/>
              <w:rPr>
                <w:lang w:val="uk-UA"/>
              </w:rPr>
            </w:pP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.5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Контактні дані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rStyle w:val="ad"/>
                <w:lang w:val="uk-UA"/>
              </w:rPr>
            </w:pPr>
            <w:r w:rsidRPr="00703696">
              <w:rPr>
                <w:b/>
                <w:bCs/>
                <w:lang w:val="uk-UA"/>
              </w:rPr>
              <w:t>E-</w:t>
            </w:r>
            <w:proofErr w:type="spellStart"/>
            <w:r w:rsidRPr="00703696">
              <w:rPr>
                <w:b/>
                <w:bCs/>
                <w:lang w:val="uk-UA"/>
              </w:rPr>
              <w:t>mail</w:t>
            </w:r>
            <w:proofErr w:type="spellEnd"/>
            <w:r w:rsidRPr="00703696">
              <w:rPr>
                <w:b/>
                <w:bCs/>
                <w:lang w:val="uk-UA"/>
              </w:rPr>
              <w:t>:</w:t>
            </w:r>
            <w:r w:rsidRPr="00703696">
              <w:rPr>
                <w:lang w:val="uk-UA"/>
              </w:rPr>
              <w:t> </w:t>
            </w:r>
            <w:hyperlink r:id="rId9">
              <w:r w:rsidRPr="00703696">
                <w:rPr>
                  <w:rStyle w:val="ad"/>
                  <w:lang w:val="uk-UA"/>
                </w:rPr>
                <w:t>commission2@nabu.gov.ua</w:t>
              </w:r>
            </w:hyperlink>
          </w:p>
          <w:p w:rsidR="00C40923" w:rsidRPr="00703696" w:rsidRDefault="00C6593E" w:rsidP="007D7CCF">
            <w:pPr>
              <w:jc w:val="both"/>
              <w:rPr>
                <w:lang w:val="uk-UA"/>
              </w:rPr>
            </w:pPr>
            <w:proofErr w:type="spellStart"/>
            <w:r w:rsidRPr="00703696">
              <w:rPr>
                <w:rStyle w:val="ad"/>
                <w:b/>
                <w:color w:val="auto"/>
                <w:lang w:val="uk-UA"/>
              </w:rPr>
              <w:t>Тел</w:t>
            </w:r>
            <w:proofErr w:type="spellEnd"/>
            <w:r w:rsidRPr="00703696">
              <w:rPr>
                <w:rStyle w:val="ad"/>
                <w:b/>
                <w:color w:val="auto"/>
                <w:lang w:val="uk-UA"/>
              </w:rPr>
              <w:t>.:</w:t>
            </w:r>
            <w:r w:rsidRPr="00703696">
              <w:rPr>
                <w:rStyle w:val="ad"/>
                <w:color w:val="auto"/>
                <w:lang w:val="uk-UA"/>
              </w:rPr>
              <w:t xml:space="preserve"> (044) </w:t>
            </w:r>
            <w:r w:rsidR="007D7CCF">
              <w:rPr>
                <w:rStyle w:val="ad"/>
                <w:color w:val="auto"/>
                <w:lang w:val="uk-UA"/>
              </w:rPr>
              <w:t>363-97-48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.6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Умови оплати праці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kern w:val="36"/>
                <w:lang w:val="uk-UA"/>
              </w:rPr>
            </w:pPr>
            <w:r w:rsidRPr="00703696">
              <w:rPr>
                <w:kern w:val="36"/>
                <w:lang w:val="uk-UA"/>
              </w:rPr>
              <w:t>Посадовий оклад: 40680 грн.</w:t>
            </w:r>
          </w:p>
          <w:p w:rsidR="00C40923" w:rsidRPr="00703696" w:rsidRDefault="00C6593E">
            <w:pPr>
              <w:pStyle w:val="1"/>
              <w:tabs>
                <w:tab w:val="left" w:pos="34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703696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C40923" w:rsidRPr="00703696">
        <w:tc>
          <w:tcPr>
            <w:tcW w:w="830" w:type="dxa"/>
          </w:tcPr>
          <w:p w:rsidR="00C40923" w:rsidRPr="00703696" w:rsidRDefault="00C6593E">
            <w:pPr>
              <w:jc w:val="center"/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2816A5">
              <w:rPr>
                <w:caps/>
                <w:lang w:val="uk-UA"/>
              </w:rPr>
              <w:t>.7</w:t>
            </w:r>
          </w:p>
        </w:tc>
        <w:tc>
          <w:tcPr>
            <w:tcW w:w="3277" w:type="dxa"/>
          </w:tcPr>
          <w:p w:rsidR="00C40923" w:rsidRPr="00703696" w:rsidRDefault="00C6593E">
            <w:pPr>
              <w:rPr>
                <w:lang w:val="uk-UA"/>
              </w:rPr>
            </w:pPr>
            <w:r w:rsidRPr="00703696">
              <w:rPr>
                <w:lang w:val="uk-UA"/>
              </w:rPr>
              <w:t>Місце проведення конкурсу</w:t>
            </w:r>
          </w:p>
        </w:tc>
        <w:tc>
          <w:tcPr>
            <w:tcW w:w="6100" w:type="dxa"/>
          </w:tcPr>
          <w:p w:rsidR="00C40923" w:rsidRPr="00703696" w:rsidRDefault="00C6593E">
            <w:pPr>
              <w:jc w:val="both"/>
              <w:rPr>
                <w:lang w:val="uk-UA"/>
              </w:rPr>
            </w:pPr>
            <w:r w:rsidRPr="00703696">
              <w:rPr>
                <w:lang w:val="uk-UA"/>
              </w:rPr>
              <w:t>м. Київ, вул. Дениса Монастирського, 3 (адміністративна будівля Національного бюро)</w:t>
            </w:r>
          </w:p>
        </w:tc>
      </w:tr>
    </w:tbl>
    <w:p w:rsidR="00C40923" w:rsidRPr="00703696" w:rsidRDefault="00C40923">
      <w:pPr>
        <w:rPr>
          <w:lang w:val="uk-UA"/>
        </w:rPr>
      </w:pPr>
    </w:p>
    <w:sectPr w:rsidR="00C40923" w:rsidRPr="00703696">
      <w:pgSz w:w="11906" w:h="16838"/>
      <w:pgMar w:top="850" w:right="850" w:bottom="85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488BBCA"/>
    <w:lvl w:ilvl="0">
      <w:start w:val="1"/>
      <w:numFmt w:val="bullet"/>
      <w:lvlText w:val=""/>
      <w:lvlJc w:val="left"/>
      <w:pPr>
        <w:spacing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line="240" w:lineRule="auto"/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F4AACC46"/>
    <w:lvl w:ilvl="0">
      <w:start w:val="1"/>
      <w:numFmt w:val="bullet"/>
      <w:lvlText w:val=""/>
      <w:lvlJc w:val="left"/>
      <w:pPr>
        <w:spacing w:line="240" w:lineRule="auto"/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spacing w:line="240" w:lineRule="auto"/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spacing w:line="240" w:lineRule="auto"/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spacing w:line="240" w:lineRule="auto"/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spacing w:line="240" w:lineRule="auto"/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spacing w:line="240" w:lineRule="auto"/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spacing w:line="240" w:lineRule="auto"/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spacing w:line="240" w:lineRule="auto"/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spacing w:line="240" w:lineRule="auto"/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28B43F0"/>
    <w:multiLevelType w:val="hybridMultilevel"/>
    <w:tmpl w:val="AD761FE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D047D9"/>
    <w:multiLevelType w:val="hybridMultilevel"/>
    <w:tmpl w:val="A7E231C8"/>
    <w:lvl w:ilvl="0" w:tplc="7B7E2340">
      <w:start w:val="1"/>
      <w:numFmt w:val="decimal"/>
      <w:lvlText w:val="%1)"/>
      <w:lvlJc w:val="left"/>
      <w:pPr>
        <w:ind w:left="360" w:hanging="360"/>
      </w:pPr>
      <w:rPr>
        <w:b w:val="0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DF5D49"/>
    <w:multiLevelType w:val="hybridMultilevel"/>
    <w:tmpl w:val="80943C20"/>
    <w:lvl w:ilvl="0" w:tplc="D49E30E4">
      <w:start w:val="8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D7454"/>
    <w:multiLevelType w:val="multilevel"/>
    <w:tmpl w:val="BFE66C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706A0"/>
    <w:multiLevelType w:val="hybridMultilevel"/>
    <w:tmpl w:val="93DE169A"/>
    <w:lvl w:ilvl="0" w:tplc="5B58DB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6A6F95"/>
    <w:multiLevelType w:val="hybridMultilevel"/>
    <w:tmpl w:val="56B02480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45B2E12"/>
    <w:multiLevelType w:val="hybridMultilevel"/>
    <w:tmpl w:val="E9F01D52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46C2A65"/>
    <w:multiLevelType w:val="hybridMultilevel"/>
    <w:tmpl w:val="55F4C6D6"/>
    <w:lvl w:ilvl="0" w:tplc="042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E66703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66608C1"/>
    <w:multiLevelType w:val="multilevel"/>
    <w:tmpl w:val="1FE85DE4"/>
    <w:lvl w:ilvl="0">
      <w:numFmt w:val="bullet"/>
      <w:lvlText w:val="-"/>
      <w:lvlJc w:val="left"/>
      <w:pPr>
        <w:ind w:left="0" w:firstLine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D6D248B"/>
    <w:multiLevelType w:val="hybridMultilevel"/>
    <w:tmpl w:val="6A5E01C8"/>
    <w:lvl w:ilvl="0" w:tplc="32F2C310"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2" w15:restartNumberingAfterBreak="0">
    <w:nsid w:val="1D9501C6"/>
    <w:multiLevelType w:val="hybridMultilevel"/>
    <w:tmpl w:val="8C66CDA4"/>
    <w:lvl w:ilvl="0" w:tplc="72BE550E">
      <w:start w:val="1"/>
      <w:numFmt w:val="decimal"/>
      <w:lvlText w:val="%1)"/>
      <w:lvlJc w:val="left"/>
      <w:pPr>
        <w:ind w:left="127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hAnsi="Times New Roman"/>
        <w:b w:val="0"/>
        <w:i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21822BE0"/>
    <w:multiLevelType w:val="multilevel"/>
    <w:tmpl w:val="D262B754"/>
    <w:lvl w:ilvl="0">
      <w:start w:val="1"/>
      <w:numFmt w:val="decimal"/>
      <w:lvlText w:val="%1."/>
      <w:lvlJc w:val="left"/>
      <w:rPr>
        <w:rFonts w:ascii="Times New Roman" w:hAnsi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5097B9B"/>
    <w:multiLevelType w:val="hybridMultilevel"/>
    <w:tmpl w:val="8BDE66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25DE7732"/>
    <w:multiLevelType w:val="hybridMultilevel"/>
    <w:tmpl w:val="F3E4021E"/>
    <w:lvl w:ilvl="0" w:tplc="AC1C61AA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A4370"/>
    <w:multiLevelType w:val="hybridMultilevel"/>
    <w:tmpl w:val="A8B0DBD6"/>
    <w:lvl w:ilvl="0" w:tplc="FA82D8CC">
      <w:start w:val="1"/>
      <w:numFmt w:val="bullet"/>
      <w:lvlText w:val=""/>
      <w:lvlJc w:val="left"/>
      <w:pPr>
        <w:ind w:left="787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227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947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67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87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107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827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547" w:hanging="360"/>
      </w:pPr>
      <w:rPr>
        <w:rFonts w:ascii="Wingdings" w:hAnsi="Wingdings"/>
      </w:rPr>
    </w:lvl>
  </w:abstractNum>
  <w:abstractNum w:abstractNumId="17" w15:restartNumberingAfterBreak="0">
    <w:nsid w:val="2DB00162"/>
    <w:multiLevelType w:val="hybridMultilevel"/>
    <w:tmpl w:val="1C426954"/>
    <w:lvl w:ilvl="0" w:tplc="FA82D8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03472B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 w:tplc="4A843C7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 w:tplc="771CD0A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15A295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5" w:tplc="CC929AB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6" w:tplc="DF4C138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BACAD1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8" w:tplc="F70629A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</w:abstractNum>
  <w:abstractNum w:abstractNumId="18" w15:restartNumberingAfterBreak="0">
    <w:nsid w:val="2F9B1A79"/>
    <w:multiLevelType w:val="hybridMultilevel"/>
    <w:tmpl w:val="E1C6256A"/>
    <w:lvl w:ilvl="0" w:tplc="32F2C310">
      <w:numFmt w:val="bullet"/>
      <w:lvlText w:val="-"/>
      <w:lvlJc w:val="left"/>
      <w:pPr>
        <w:ind w:left="677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FF3462B"/>
    <w:multiLevelType w:val="hybridMultilevel"/>
    <w:tmpl w:val="A1FCDD3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432E0DCB"/>
    <w:multiLevelType w:val="hybridMultilevel"/>
    <w:tmpl w:val="C8B68C82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D73CA5AA">
      <w:start w:val="1"/>
      <w:numFmt w:val="bullet"/>
      <w:lvlText w:val=""/>
      <w:lvlJc w:val="left"/>
      <w:pPr>
        <w:ind w:left="502" w:hanging="360"/>
      </w:pPr>
      <w:rPr>
        <w:rFonts w:ascii="Symbol" w:hAnsi="Symbol"/>
        <w:color w:val="auto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471C3151"/>
    <w:multiLevelType w:val="multilevel"/>
    <w:tmpl w:val="51E89068"/>
    <w:lvl w:ilvl="0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8D6289"/>
    <w:multiLevelType w:val="hybridMultilevel"/>
    <w:tmpl w:val="6A4C86EA"/>
    <w:lvl w:ilvl="0" w:tplc="8C88B28A">
      <w:start w:val="2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B4F4A4E"/>
    <w:multiLevelType w:val="hybridMultilevel"/>
    <w:tmpl w:val="5F98E446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E66703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E684222"/>
    <w:multiLevelType w:val="hybridMultilevel"/>
    <w:tmpl w:val="6BF2B300"/>
    <w:lvl w:ilvl="0" w:tplc="8C3654D6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F10DEE"/>
    <w:multiLevelType w:val="hybridMultilevel"/>
    <w:tmpl w:val="21FE7B6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E34AE"/>
    <w:multiLevelType w:val="hybridMultilevel"/>
    <w:tmpl w:val="DC22C324"/>
    <w:lvl w:ilvl="0" w:tplc="DA5A4A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14880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 w:tplc="20825C4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3" w:tplc="2FAAE9A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34A50D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5" w:tplc="FD4E5E5E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6" w:tplc="B8A65D4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9F4F24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8" w:tplc="4132A5D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</w:abstractNum>
  <w:abstractNum w:abstractNumId="27" w15:restartNumberingAfterBreak="0">
    <w:nsid w:val="6D1E7344"/>
    <w:multiLevelType w:val="hybridMultilevel"/>
    <w:tmpl w:val="DFC66D7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4599A"/>
    <w:multiLevelType w:val="hybridMultilevel"/>
    <w:tmpl w:val="955ED826"/>
    <w:lvl w:ilvl="0" w:tplc="33FCA090">
      <w:start w:val="1"/>
      <w:numFmt w:val="bullet"/>
      <w:lvlText w:val="‒"/>
      <w:lvlJc w:val="left"/>
      <w:pPr>
        <w:ind w:left="720" w:hanging="360"/>
      </w:pPr>
      <w:rPr>
        <w:rFonts w:ascii="Calibri" w:hAnsi="Calibri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02922B2"/>
    <w:multiLevelType w:val="hybridMultilevel"/>
    <w:tmpl w:val="617E9B18"/>
    <w:lvl w:ilvl="0" w:tplc="8C88B28A">
      <w:start w:val="2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C88B28A">
      <w:start w:val="21"/>
      <w:numFmt w:val="bullet"/>
      <w:lvlText w:val="-"/>
      <w:lvlJc w:val="left"/>
      <w:pPr>
        <w:ind w:left="2160" w:hanging="360"/>
      </w:pPr>
      <w:rPr>
        <w:rFonts w:ascii="Times New Roman" w:hAnsi="Times New Roman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15D3DDD"/>
    <w:multiLevelType w:val="hybridMultilevel"/>
    <w:tmpl w:val="77D49252"/>
    <w:lvl w:ilvl="0" w:tplc="2C4CD186">
      <w:start w:val="2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33C06CF"/>
    <w:multiLevelType w:val="hybridMultilevel"/>
    <w:tmpl w:val="75CA51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92E18"/>
    <w:multiLevelType w:val="hybridMultilevel"/>
    <w:tmpl w:val="C046CFEA"/>
    <w:lvl w:ilvl="0" w:tplc="0D8AAB5A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3" w15:restartNumberingAfterBreak="0">
    <w:nsid w:val="7AEC06C6"/>
    <w:multiLevelType w:val="hybridMultilevel"/>
    <w:tmpl w:val="7DC44E0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11D8A"/>
    <w:multiLevelType w:val="hybridMultilevel"/>
    <w:tmpl w:val="7A2EAB18"/>
    <w:lvl w:ilvl="0" w:tplc="79B490E4">
      <w:start w:val="1"/>
      <w:numFmt w:val="bullet"/>
      <w:lvlText w:val="-"/>
      <w:lvlJc w:val="left"/>
      <w:pPr>
        <w:ind w:left="1778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2498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3218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938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4658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5378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6098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6818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7538" w:hanging="360"/>
      </w:pPr>
      <w:rPr>
        <w:rFonts w:ascii="Wingdings" w:hAnsi="Wingdings"/>
      </w:rPr>
    </w:lvl>
  </w:abstractNum>
  <w:num w:numId="1">
    <w:abstractNumId w:val="23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6"/>
  </w:num>
  <w:num w:numId="6">
    <w:abstractNumId w:val="28"/>
  </w:num>
  <w:num w:numId="7">
    <w:abstractNumId w:val="24"/>
  </w:num>
  <w:num w:numId="8">
    <w:abstractNumId w:val="8"/>
  </w:num>
  <w:num w:numId="9">
    <w:abstractNumId w:val="3"/>
  </w:num>
  <w:num w:numId="10">
    <w:abstractNumId w:val="17"/>
  </w:num>
  <w:num w:numId="11">
    <w:abstractNumId w:val="32"/>
  </w:num>
  <w:num w:numId="12">
    <w:abstractNumId w:val="6"/>
  </w:num>
  <w:num w:numId="13">
    <w:abstractNumId w:val="14"/>
  </w:num>
  <w:num w:numId="14">
    <w:abstractNumId w:val="10"/>
  </w:num>
  <w:num w:numId="15">
    <w:abstractNumId w:val="33"/>
  </w:num>
  <w:num w:numId="16">
    <w:abstractNumId w:val="2"/>
  </w:num>
  <w:num w:numId="17">
    <w:abstractNumId w:val="31"/>
  </w:num>
  <w:num w:numId="18">
    <w:abstractNumId w:val="15"/>
  </w:num>
  <w:num w:numId="19">
    <w:abstractNumId w:val="23"/>
  </w:num>
  <w:num w:numId="20">
    <w:abstractNumId w:val="22"/>
  </w:num>
  <w:num w:numId="21">
    <w:abstractNumId w:val="29"/>
  </w:num>
  <w:num w:numId="22">
    <w:abstractNumId w:val="18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1"/>
  </w:num>
  <w:num w:numId="26">
    <w:abstractNumId w:val="13"/>
  </w:num>
  <w:num w:numId="27">
    <w:abstractNumId w:val="21"/>
  </w:num>
  <w:num w:numId="28">
    <w:abstractNumId w:val="7"/>
  </w:num>
  <w:num w:numId="29">
    <w:abstractNumId w:val="4"/>
  </w:num>
  <w:num w:numId="30">
    <w:abstractNumId w:val="19"/>
  </w:num>
  <w:num w:numId="31">
    <w:abstractNumId w:val="25"/>
  </w:num>
  <w:num w:numId="32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</w:num>
  <w:num w:numId="34">
    <w:abstractNumId w:val="12"/>
  </w:num>
  <w:num w:numId="35">
    <w:abstractNumId w:val="27"/>
  </w:num>
  <w:num w:numId="36">
    <w:abstractNumId w:val="5"/>
  </w:num>
  <w:num w:numId="37">
    <w:abstractNumId w:val="0"/>
  </w:num>
  <w:num w:numId="38">
    <w:abstractNumId w:val="1"/>
  </w:num>
  <w:num w:numId="39">
    <w:abstractNumId w:val="9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23"/>
    <w:rsid w:val="000F3DB4"/>
    <w:rsid w:val="002816A5"/>
    <w:rsid w:val="004571EE"/>
    <w:rsid w:val="00703696"/>
    <w:rsid w:val="007D7CCF"/>
    <w:rsid w:val="00C40923"/>
    <w:rsid w:val="00C6593E"/>
    <w:rsid w:val="00CA62AB"/>
    <w:rsid w:val="00E1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8806"/>
  <w15:docId w15:val="{DC21445F-CEA0-4FC3-8BA0-6DF202FE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consplusnormal">
    <w:name w:val="consplusnormal"/>
    <w:basedOn w:val="a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semiHidden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semiHidden/>
    <w:rPr>
      <w:rFonts w:ascii="Tahoma" w:hAnsi="Tahoma"/>
      <w:sz w:val="16"/>
      <w:szCs w:val="16"/>
    </w:rPr>
  </w:style>
  <w:style w:type="paragraph" w:customStyle="1" w:styleId="a5">
    <w:name w:val="По умолчанию"/>
    <w:rPr>
      <w:rFonts w:ascii="Arial Unicode MS" w:hAnsi="Arial Unicode MS"/>
      <w:color w:val="000000"/>
      <w:sz w:val="22"/>
      <w:lang w:val="ru-RU" w:eastAsia="en-US"/>
    </w:rPr>
  </w:style>
  <w:style w:type="paragraph" w:customStyle="1" w:styleId="2">
    <w:name w:val="Стиль таблицы 2"/>
    <w:rPr>
      <w:rFonts w:ascii="Helvetica" w:hAnsi="Helvetica"/>
      <w:color w:val="000000"/>
      <w:lang w:val="ru-RU" w:eastAsia="en-US"/>
    </w:rPr>
  </w:style>
  <w:style w:type="paragraph" w:customStyle="1" w:styleId="Style4">
    <w:name w:val="Style4"/>
    <w:basedOn w:val="a"/>
    <w:pPr>
      <w:widowControl w:val="0"/>
      <w:spacing w:line="419" w:lineRule="exact"/>
      <w:ind w:firstLine="802"/>
      <w:jc w:val="both"/>
    </w:pPr>
  </w:style>
  <w:style w:type="paragraph" w:styleId="a6">
    <w:name w:val="List Paragraph"/>
    <w:basedOn w:val="a"/>
    <w:qFormat/>
    <w:pPr>
      <w:ind w:left="720"/>
      <w:contextualSpacing/>
    </w:pPr>
  </w:style>
  <w:style w:type="paragraph" w:styleId="a7">
    <w:name w:val="annotation text"/>
    <w:basedOn w:val="a"/>
    <w:link w:val="a8"/>
    <w:rPr>
      <w:sz w:val="20"/>
      <w:szCs w:val="20"/>
    </w:rPr>
  </w:style>
  <w:style w:type="paragraph" w:styleId="a9">
    <w:name w:val="annotation subject"/>
    <w:basedOn w:val="a7"/>
    <w:next w:val="a7"/>
    <w:link w:val="aa"/>
    <w:rPr>
      <w:b/>
      <w:bCs/>
    </w:rPr>
  </w:style>
  <w:style w:type="paragraph" w:customStyle="1" w:styleId="20">
    <w:name w:val="Основний текст (2)"/>
    <w:basedOn w:val="a"/>
    <w:link w:val="21"/>
    <w:pPr>
      <w:widowControl w:val="0"/>
      <w:shd w:val="clear" w:color="auto" w:fill="FFFFFF"/>
    </w:pPr>
    <w:rPr>
      <w:sz w:val="28"/>
      <w:szCs w:val="28"/>
      <w:lang w:val="uk-UA" w:eastAsia="uk-UA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210">
    <w:name w:val="Середня сітка 21"/>
    <w:qFormat/>
    <w:rPr>
      <w:sz w:val="22"/>
      <w:lang w:val="ru-RU" w:eastAsia="en-US"/>
    </w:rPr>
  </w:style>
  <w:style w:type="paragraph" w:customStyle="1" w:styleId="ab">
    <w:name w:val="[Немає стилю абзацу]"/>
    <w:pPr>
      <w:widowControl w:val="0"/>
      <w:spacing w:line="288" w:lineRule="auto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rvps14">
    <w:name w:val="rvps14"/>
    <w:basedOn w:val="a"/>
    <w:pPr>
      <w:spacing w:before="100" w:beforeAutospacing="1" w:after="100" w:afterAutospacing="1"/>
    </w:pPr>
    <w:rPr>
      <w:lang w:val="uk-UA" w:eastAsia="uk-UA"/>
    </w:rPr>
  </w:style>
  <w:style w:type="character" w:styleId="ac">
    <w:name w:val="line number"/>
    <w:basedOn w:val="a0"/>
    <w:semiHidden/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954F72"/>
      <w:u w:val="single"/>
    </w:rPr>
  </w:style>
  <w:style w:type="character" w:styleId="af">
    <w:name w:val="annotation reference"/>
    <w:rPr>
      <w:sz w:val="16"/>
      <w:szCs w:val="16"/>
    </w:rPr>
  </w:style>
  <w:style w:type="character" w:customStyle="1" w:styleId="a8">
    <w:name w:val="Текст примітки Знак"/>
    <w:link w:val="a7"/>
    <w:rPr>
      <w:rFonts w:ascii="Times New Roman" w:hAnsi="Times New Roman"/>
      <w:lang w:val="ru-RU" w:eastAsia="ru-RU"/>
    </w:rPr>
  </w:style>
  <w:style w:type="character" w:customStyle="1" w:styleId="aa">
    <w:name w:val="Тема примітки Знак"/>
    <w:link w:val="a9"/>
    <w:rPr>
      <w:rFonts w:ascii="Times New Roman" w:hAnsi="Times New Roman"/>
      <w:b/>
      <w:bCs/>
      <w:lang w:val="ru-RU" w:eastAsia="ru-RU"/>
    </w:rPr>
  </w:style>
  <w:style w:type="character" w:customStyle="1" w:styleId="30">
    <w:name w:val="Заголовок 3 Знак"/>
    <w:link w:val="3"/>
    <w:rPr>
      <w:rFonts w:ascii="Times New Roman" w:hAnsi="Times New Roman"/>
      <w:b/>
      <w:bCs/>
      <w:sz w:val="27"/>
      <w:szCs w:val="27"/>
    </w:rPr>
  </w:style>
  <w:style w:type="character" w:customStyle="1" w:styleId="21">
    <w:name w:val="Основний текст (2)_"/>
    <w:link w:val="20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FontStyle11">
    <w:name w:val="Font Style11"/>
    <w:rPr>
      <w:rFonts w:ascii="Times New Roman" w:hAnsi="Times New Roman"/>
      <w:sz w:val="26"/>
      <w:szCs w:val="26"/>
    </w:rPr>
  </w:style>
  <w:style w:type="character" w:customStyle="1" w:styleId="hps">
    <w:name w:val="hps"/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0">
    <w:name w:val="Table Grid"/>
    <w:basedOn w:val="a1"/>
    <w:rPr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erelik-vakansiy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bu.gov.ua/robota-v-nabu/pravila-priiomu/poryadok-provedennya-vidkrytogo-konkur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bu.gov.ua/perelik-pytan-do-kvalifikaciynogo-ispyt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mmission2@nabu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34C2-BFC8-4BC3-A3FC-379F17E30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7563</Words>
  <Characters>4311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ПРОФІЛЬ</vt:lpstr>
    </vt:vector>
  </TitlesOfParts>
  <Company>SPecialiST RePack</Company>
  <LinksUpToDate>false</LinksUpToDate>
  <CharactersWithSpaces>11851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creator>Елена Чумаченко</dc:creator>
  <cp:lastModifiedBy>Фільварська Наталія Йосипівна</cp:lastModifiedBy>
  <cp:revision>8</cp:revision>
  <cp:lastPrinted>2020-03-05T07:03:00Z</cp:lastPrinted>
  <dcterms:created xsi:type="dcterms:W3CDTF">2026-07-14T10:05:00Z</dcterms:created>
  <dcterms:modified xsi:type="dcterms:W3CDTF">2026-11-05T12:21:00Z</dcterms:modified>
</cp:coreProperties>
</file>