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64" w:rsidRPr="00E32364" w:rsidRDefault="00E32364" w:rsidP="00E32364">
      <w:pPr>
        <w:spacing w:after="0" w:line="235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ПРОФІЛЬ ПОСАДИ</w:t>
      </w:r>
      <w:r w:rsidRPr="00E32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«Начальник Відділу внутрішнього аудиту»</w:t>
      </w:r>
    </w:p>
    <w:p w:rsidR="00E32364" w:rsidRPr="00E32364" w:rsidRDefault="00E32364" w:rsidP="00E32364">
      <w:pPr>
        <w:spacing w:after="0" w:line="235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Національного антикорупційного бюро України</w:t>
      </w:r>
    </w:p>
    <w:p w:rsidR="00E32364" w:rsidRPr="00E32364" w:rsidRDefault="00E32364" w:rsidP="00E32364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4998"/>
      </w:tblGrid>
      <w:tr w:rsidR="00E32364" w:rsidRPr="00E32364" w:rsidTr="007517A2">
        <w:tc>
          <w:tcPr>
            <w:tcW w:w="4608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2364">
              <w:rPr>
                <w:rFonts w:ascii="Times New Roman" w:eastAsia="Calibri" w:hAnsi="Times New Roman" w:cs="Times New Roman"/>
                <w:sz w:val="24"/>
                <w:szCs w:val="24"/>
              </w:rPr>
              <w:t>ЗАТВЕРДЖУЮ</w:t>
            </w:r>
          </w:p>
        </w:tc>
      </w:tr>
      <w:tr w:rsidR="00E32364" w:rsidRPr="00E32364" w:rsidTr="007517A2">
        <w:tc>
          <w:tcPr>
            <w:tcW w:w="4608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tcBorders>
              <w:bottom w:val="single" w:sz="4" w:space="0" w:color="auto"/>
            </w:tcBorders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b/>
                <w:sz w:val="10"/>
                <w:szCs w:val="10"/>
              </w:rPr>
            </w:pPr>
          </w:p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32364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 w:rsidRPr="00E323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Семен КРИВОНОС</w:t>
            </w:r>
          </w:p>
        </w:tc>
      </w:tr>
      <w:tr w:rsidR="00E32364" w:rsidRPr="00E32364" w:rsidTr="007517A2">
        <w:tc>
          <w:tcPr>
            <w:tcW w:w="4608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2364">
              <w:rPr>
                <w:rFonts w:ascii="Times New Roman" w:eastAsia="Calibri" w:hAnsi="Times New Roman" w:cs="Times New Roman"/>
                <w:sz w:val="18"/>
                <w:szCs w:val="18"/>
              </w:rPr>
              <w:t>(найменування посади, ініціали (ім’я),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2364">
              <w:rPr>
                <w:rFonts w:ascii="Times New Roman" w:eastAsia="Calibri" w:hAnsi="Times New Roman" w:cs="Times New Roman"/>
                <w:sz w:val="18"/>
                <w:szCs w:val="18"/>
              </w:rPr>
              <w:t>прізвище та підпис керівника державної служби у державному органі)</w:t>
            </w:r>
          </w:p>
        </w:tc>
      </w:tr>
      <w:tr w:rsidR="00E32364" w:rsidRPr="00E32364" w:rsidTr="007517A2">
        <w:tc>
          <w:tcPr>
            <w:tcW w:w="4608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963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32364" w:rsidRPr="00E32364" w:rsidTr="007517A2">
        <w:tc>
          <w:tcPr>
            <w:tcW w:w="4608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:rsidR="00E32364" w:rsidRPr="00E32364" w:rsidRDefault="00E32364" w:rsidP="009F7887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236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6E563C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bookmarkStart w:id="0" w:name="_GoBack"/>
            <w:bookmarkEnd w:id="0"/>
            <w:r w:rsidR="00C22A3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07D04">
              <w:rPr>
                <w:rFonts w:ascii="Times New Roman" w:eastAsia="Calibri" w:hAnsi="Times New Roman" w:cs="Times New Roman"/>
                <w:sz w:val="24"/>
                <w:szCs w:val="24"/>
              </w:rPr>
              <w:t>вересня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 року</w:t>
            </w:r>
          </w:p>
        </w:tc>
      </w:tr>
    </w:tbl>
    <w:p w:rsidR="00E32364" w:rsidRPr="00E32364" w:rsidRDefault="00E32364" w:rsidP="00E3236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36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014"/>
        <w:gridCol w:w="6461"/>
        <w:gridCol w:w="6"/>
      </w:tblGrid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9475" w:type="dxa"/>
            <w:gridSpan w:val="2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ПОСАДИ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державного органу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312"/>
              </w:tabs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Національне антикорупційне бюро України</w:t>
            </w:r>
          </w:p>
        </w:tc>
      </w:tr>
      <w:tr w:rsidR="00E32364" w:rsidRPr="00E32364" w:rsidTr="00F116BA">
        <w:trPr>
          <w:gridAfter w:val="1"/>
          <w:wAfter w:w="6" w:type="dxa"/>
          <w:trHeight w:val="512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структурного підрозділу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внутрішнього аудиту</w:t>
            </w:r>
            <w:r w:rsidR="00171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(далі – Відділ) </w:t>
            </w:r>
          </w:p>
        </w:tc>
      </w:tr>
      <w:tr w:rsidR="00E32364" w:rsidRPr="00E32364" w:rsidTr="00F116BA">
        <w:trPr>
          <w:gridAfter w:val="1"/>
          <w:wAfter w:w="6" w:type="dxa"/>
          <w:trHeight w:val="309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посади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171779">
            <w:pPr>
              <w:spacing w:after="0" w:line="240" w:lineRule="auto"/>
              <w:ind w:right="141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="00171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ідділу 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Категорія посади 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«Б»</w:t>
            </w:r>
          </w:p>
        </w:tc>
      </w:tr>
      <w:tr w:rsidR="00E32364" w:rsidRPr="00E32364" w:rsidTr="00F116BA">
        <w:trPr>
          <w:gridAfter w:val="1"/>
          <w:wAfter w:w="6" w:type="dxa"/>
          <w:trHeight w:val="369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посади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17177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діяльності Відділу щодо планування, організації та здійснення аудиторських досліджень та аудиторського консультування шляхом оцінки діяльності Національного антикорупційного бюро України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4" w:right="142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виконуваної за посадою роботи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здійснення керівництва та організації роботи Відділу;</w:t>
            </w:r>
          </w:p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організація, забезпечення та контроль за своєчасним, якісним та ефективним виконанням працівниками Відділу посадових обов’язків, передбачених посадовими інструкціями, наказів (розпоряджень), вказівок та доручень керівництва Національного бюро;</w:t>
            </w:r>
          </w:p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організація та здійснення на належному рівні аудиторських досліджень та аудиторських консультувань, документування та реалізації їх результатів;</w:t>
            </w:r>
          </w:p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 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внутрішньої оцінки якості внутрішнього аудиту та забезпечення складання та виконання програми забезпечення та підвищення якості внутрішнього аудиту;</w:t>
            </w:r>
          </w:p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підготовка та надання Директору Національного антикорупційного бюро України за результатами проведених внутрішніх аудитів об’єктивних і незалежних висновків та рекомендацій щодо:</w:t>
            </w:r>
          </w:p>
          <w:p w:rsidR="00E32364" w:rsidRPr="00E32364" w:rsidRDefault="00E32364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 функціонування системи внутрішнього контролю та її удосконалення; </w:t>
            </w:r>
          </w:p>
          <w:p w:rsidR="00E32364" w:rsidRPr="00E32364" w:rsidRDefault="00B64AA3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E32364" w:rsidRPr="00E3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удосконалення системи управління; </w:t>
            </w:r>
          </w:p>
          <w:p w:rsidR="00E32364" w:rsidRPr="00E32364" w:rsidRDefault="00B64AA3" w:rsidP="00E32364">
            <w:pPr>
              <w:shd w:val="clear" w:color="auto" w:fill="FFFFFF"/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E32364" w:rsidRPr="00E3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запобігання фактам незаконного, неефективного та нерезультативного використання бюджетних коштів та інших активів, запобігання виникненню помилок чи інших недоліків у діяльності Національного бюро.</w:t>
            </w:r>
          </w:p>
        </w:tc>
      </w:tr>
      <w:tr w:rsidR="00E32364" w:rsidRPr="00E32364" w:rsidTr="00F116BA">
        <w:trPr>
          <w:gridAfter w:val="1"/>
          <w:wAfter w:w="6" w:type="dxa"/>
          <w:trHeight w:val="293"/>
        </w:trPr>
        <w:tc>
          <w:tcPr>
            <w:tcW w:w="851" w:type="dxa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9475" w:type="dxa"/>
            <w:gridSpan w:val="2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КВАЛІФІКАЦІЙНІ ВИМОГИ</w:t>
            </w:r>
          </w:p>
        </w:tc>
      </w:tr>
      <w:tr w:rsidR="00E32364" w:rsidRPr="00E32364" w:rsidTr="00F116BA">
        <w:tc>
          <w:tcPr>
            <w:tcW w:w="10332" w:type="dxa"/>
            <w:gridSpan w:val="4"/>
            <w:shd w:val="clear" w:color="auto" w:fill="auto"/>
          </w:tcPr>
          <w:p w:rsidR="00E32364" w:rsidRPr="00E32364" w:rsidRDefault="00E32364" w:rsidP="00E32364">
            <w:pPr>
              <w:numPr>
                <w:ilvl w:val="0"/>
                <w:numId w:val="2"/>
              </w:num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Загальні вимоги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vMerge w:val="restart"/>
            <w:shd w:val="clear" w:color="auto" w:fill="auto"/>
          </w:tcPr>
          <w:p w:rsidR="00E32364" w:rsidRPr="00E32364" w:rsidRDefault="00604865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Вища 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vMerge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Ступінь вищої освіти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3757E3" w:rsidP="003757E3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 (або спеціаліст)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роботи 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6461" w:type="dxa"/>
            <w:shd w:val="clear" w:color="auto" w:fill="auto"/>
          </w:tcPr>
          <w:p w:rsidR="008275BA" w:rsidRDefault="008275BA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275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Стаж </w:t>
            </w:r>
            <w:r w:rsidR="006A03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роботи на посадах пов’язаних із здійсненням </w:t>
            </w:r>
            <w:r w:rsidR="006A03ED" w:rsidRPr="006A03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внутрішнього та зовнішнього аудиту, ревізійної діял</w:t>
            </w:r>
            <w:r w:rsidR="006A03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ьності, фінансової аналітики </w:t>
            </w:r>
            <w:r w:rsidR="004D1CB9" w:rsidRPr="004D1C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та/або стаж роботи в </w:t>
            </w:r>
            <w:r w:rsidR="007011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підрозділах </w:t>
            </w:r>
            <w:r w:rsidR="007011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координації функціонування внутрішнього контролю</w:t>
            </w:r>
            <w:r w:rsidR="006A03E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від одного року.</w:t>
            </w:r>
          </w:p>
          <w:p w:rsidR="00E32364" w:rsidRPr="007A3455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shd w:val="clear" w:color="auto" w:fill="FFFFFF"/>
                <w:lang w:eastAsia="ru-RU"/>
              </w:rPr>
            </w:pPr>
          </w:p>
        </w:tc>
      </w:tr>
      <w:tr w:rsidR="00E32364" w:rsidRPr="00E32364" w:rsidTr="00F116BA">
        <w:trPr>
          <w:gridAfter w:val="1"/>
          <w:wAfter w:w="6" w:type="dxa"/>
          <w:trHeight w:val="683"/>
        </w:trPr>
        <w:tc>
          <w:tcPr>
            <w:tcW w:w="851" w:type="dxa"/>
            <w:shd w:val="clear" w:color="auto" w:fill="auto"/>
          </w:tcPr>
          <w:p w:rsidR="00E32364" w:rsidRPr="00E32364" w:rsidDel="00E7634A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Del="00E7634A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Вільно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іноземними мовами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іноземною мовою є додатковою перевагою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461" w:type="dxa"/>
            <w:shd w:val="clear" w:color="auto" w:fill="auto"/>
          </w:tcPr>
          <w:p w:rsidR="007E0876" w:rsidRDefault="00E32364" w:rsidP="007E0876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364">
              <w:rPr>
                <w:rFonts w:ascii="Times New Roman" w:eastAsia="Arial Unicode MS" w:hAnsi="Times New Roman" w:cs="Times New Roman"/>
                <w:sz w:val="24"/>
                <w:szCs w:val="24"/>
              </w:rPr>
              <w:t>Безстрокове</w:t>
            </w:r>
            <w:r w:rsidR="007E0876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  <w:p w:rsidR="00E32364" w:rsidRPr="007E0876" w:rsidRDefault="007E0876" w:rsidP="007E08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E32364" w:rsidRPr="00E32364" w:rsidTr="00F116BA">
        <w:tc>
          <w:tcPr>
            <w:tcW w:w="10332" w:type="dxa"/>
            <w:gridSpan w:val="4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 Спеціальні вимоги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Галузь знань </w:t>
            </w:r>
            <w:r w:rsidRPr="00E32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(найменування спеціальності)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Бізнес, адміністрування та право (</w:t>
            </w:r>
            <w:r w:rsidRPr="00E32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Облік і оподаткування;  Фінанси, банківська справа, страхування та фондовий ринок; Менеджмент; Право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Соціальні науки, журналі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стика, 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міжнародні відносини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E323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Економіка</w:t>
            </w:r>
            <w:r w:rsidR="00F116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та міжнародні економічні відносини (економіка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1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6461" w:type="dxa"/>
            <w:shd w:val="clear" w:color="auto" w:fill="auto"/>
          </w:tcPr>
          <w:p w:rsidR="00E32364" w:rsidRPr="004D1CB9" w:rsidRDefault="004D1CB9" w:rsidP="006A03ED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Досвід </w:t>
            </w:r>
            <w:r w:rsidRPr="004D1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керівництва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аудиторськими перевірками </w:t>
            </w:r>
            <w:r w:rsidRPr="007A34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 перевагою.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Конституція України: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Бюджетний кодекс України;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Митний кодекс України;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Податковий кодекс України; 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службу»;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Національне антикорупційне бюро України»;</w:t>
            </w:r>
          </w:p>
          <w:p w:rsidR="00E32364" w:rsidRPr="00E32364" w:rsidRDefault="00E32364" w:rsidP="00F116BA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A179F7" w:rsidRDefault="00E32364" w:rsidP="00A179F7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публічні закупівлі»;</w:t>
            </w:r>
            <w:r w:rsidR="00A17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32364" w:rsidRPr="00A179F7" w:rsidRDefault="00E32364" w:rsidP="00A179F7">
            <w:pPr>
              <w:numPr>
                <w:ilvl w:val="0"/>
                <w:numId w:val="3"/>
              </w:numPr>
              <w:spacing w:after="0" w:line="240" w:lineRule="auto"/>
              <w:ind w:left="537" w:right="141" w:hanging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управління об'єктами державної власності».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основні засади </w:t>
            </w:r>
            <w:r w:rsidR="0070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функціонування 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внутрішнього контролю розпорядниками бюджетних коштів;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 збору та аналізу інформації, підготовки аналітичної документації;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розуміння принципів аналізу фінансово-господарської діяльності;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знання стандартів внутрішнього аудиту та регламентації бізнес-процесів;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методології проведення аудиту ефективності;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методології проведення аудиту відповідності;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методології проведення фінансового аудиту;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методології проведення ІТ-аудиту;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досконале знання державної мови;</w:t>
            </w:r>
          </w:p>
          <w:p w:rsidR="00E32364" w:rsidRPr="00E32364" w:rsidRDefault="00E32364" w:rsidP="00F116BA">
            <w:pPr>
              <w:numPr>
                <w:ilvl w:val="0"/>
                <w:numId w:val="4"/>
              </w:numPr>
              <w:spacing w:after="0" w:line="240" w:lineRule="auto"/>
              <w:ind w:left="253" w:right="141" w:hanging="2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норми службової, професійної етики та загальні принципи службової поведінки державних службовців.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254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56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встановлення цілей, пріоритетів та орієнтирів;</w:t>
            </w:r>
          </w:p>
          <w:p w:rsidR="00E32364" w:rsidRPr="00E32364" w:rsidRDefault="00E32364" w:rsidP="00E32364">
            <w:pPr>
              <w:spacing w:after="0" w:line="256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організація та планування роботи;</w:t>
            </w:r>
          </w:p>
          <w:p w:rsidR="00E32364" w:rsidRPr="00E32364" w:rsidRDefault="00E32364" w:rsidP="00E32364">
            <w:pPr>
              <w:spacing w:after="0" w:line="256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орієнтуватися на досягнення кінцевих результатів.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254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 ефективних рішень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брати на себе відповідальність;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навички управління та мотивації персоналу;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 готовність  передавати досвід колегам;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аналітичні здібності;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високий рівень розвитку дедуктивного та індуктивного мислення;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здатність аналізувати багаторівневу інформацію;</w:t>
            </w:r>
          </w:p>
          <w:p w:rsidR="00E32364" w:rsidRPr="00E32364" w:rsidRDefault="00E32364" w:rsidP="00E32364">
            <w:pPr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системне мислення.</w:t>
            </w:r>
          </w:p>
        </w:tc>
      </w:tr>
      <w:tr w:rsidR="00E32364" w:rsidRPr="00E32364" w:rsidTr="00F116BA">
        <w:trPr>
          <w:gridAfter w:val="1"/>
          <w:wAfter w:w="6" w:type="dxa"/>
          <w:trHeight w:val="1228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Комунікації та взаємодія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left="-60" w:right="141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ефективна взаємодії з державними органами та органами місцевого самоврядування;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left="-60" w:right="141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ефективної комунікації та публічних виступів;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left="-60" w:right="141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співпраця та налагодження партнерської взаємодії.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left="360" w:right="141" w:firstLine="142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before="100" w:beforeAutospacing="1" w:after="100" w:afterAutospacing="1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Якісне виконання поставлених завдань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n98"/>
            <w:bookmarkEnd w:id="1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працювати з інформацією;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здатність працювати в декількох проектах одночасно;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ефективно використовувати ресурси (у тому числі фінансові і матеріальні);</w:t>
            </w:r>
          </w:p>
          <w:p w:rsidR="00E32364" w:rsidRPr="00E32364" w:rsidRDefault="00E32364" w:rsidP="00E32364">
            <w:pPr>
              <w:tabs>
                <w:tab w:val="left" w:pos="388"/>
              </w:tabs>
              <w:spacing w:after="0" w:line="240" w:lineRule="auto"/>
              <w:ind w:right="141" w:firstLine="82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надавати пропозиції, їх аргументувати та презентувати.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before="100" w:beforeAutospacing="1" w:after="100" w:afterAutospacing="1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Командна робота та взаємодія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вміння ділитися новим знаннями;</w:t>
            </w:r>
          </w:p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здатність виконувати колегіальну роботу;</w:t>
            </w:r>
          </w:p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інтелектуальна та емоційна зрілість.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before="100" w:beforeAutospacing="1" w:after="100" w:afterAutospacing="1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Сприйняття змін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tabs>
                <w:tab w:val="left" w:pos="361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n105"/>
            <w:bookmarkEnd w:id="2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конструктивне сприйняття змін;</w:t>
            </w:r>
          </w:p>
          <w:p w:rsidR="00E32364" w:rsidRPr="00E32364" w:rsidRDefault="00E32364" w:rsidP="00E32364">
            <w:pPr>
              <w:tabs>
                <w:tab w:val="left" w:pos="361"/>
              </w:tabs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стійкість до стресу.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Технічні вміння 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 вміння використовувати </w:t>
            </w:r>
            <w:proofErr w:type="spellStart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</w:t>
            </w:r>
            <w:proofErr w:type="spellEnd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ютерне</w:t>
            </w:r>
            <w:proofErr w:type="spellEnd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обладнання та програмне забезпечення;</w:t>
            </w:r>
          </w:p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впевнений користувач ПК: 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Internet</w:t>
            </w:r>
            <w:proofErr w:type="spellEnd"/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Del="00E7634A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Особистісні компетенції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професіоналізм, чесність, порядність;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позитивна ділова репутація;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уважність та акуратність;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proofErr w:type="spellStart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самоорганізованість</w:t>
            </w:r>
            <w:proofErr w:type="spellEnd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логічність мислення;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добре розвинена пам'ять;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висока працездатність;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стійкість до стресу;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неупередженість та об’єктивність;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наполегливість;</w:t>
            </w:r>
          </w:p>
          <w:p w:rsidR="00E32364" w:rsidRPr="00E32364" w:rsidRDefault="00E32364" w:rsidP="00E32364">
            <w:pPr>
              <w:spacing w:after="0" w:line="240" w:lineRule="auto"/>
              <w:ind w:left="-344" w:right="141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креативність та ініціативність.</w:t>
            </w:r>
          </w:p>
        </w:tc>
      </w:tr>
      <w:tr w:rsidR="00E32364" w:rsidRPr="00E32364" w:rsidTr="00F116BA">
        <w:trPr>
          <w:gridAfter w:val="1"/>
          <w:wAfter w:w="6" w:type="dxa"/>
          <w:trHeight w:val="293"/>
        </w:trPr>
        <w:tc>
          <w:tcPr>
            <w:tcW w:w="851" w:type="dxa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9475" w:type="dxa"/>
            <w:gridSpan w:val="2"/>
            <w:shd w:val="clear" w:color="auto" w:fill="auto"/>
            <w:vAlign w:val="center"/>
          </w:tcPr>
          <w:p w:rsidR="00E32364" w:rsidRPr="00E32364" w:rsidRDefault="00E32364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ІНШІ ВІДОМОСТІ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Кваліфікаційний іспит (тестування)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 тестування на знання законодавства 1-го рівня </w:t>
            </w:r>
            <w:hyperlink r:id="rId7" w:history="1">
              <w:r w:rsidRPr="00E3236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(https://nabu.gov.ua/perelik-pytan-do-kvalifikaciynogo-ispytu)</w:t>
              </w:r>
            </w:hyperlink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документів</w:t>
            </w:r>
          </w:p>
        </w:tc>
        <w:tc>
          <w:tcPr>
            <w:tcW w:w="6461" w:type="dxa"/>
            <w:shd w:val="clear" w:color="auto" w:fill="FFFFFF"/>
          </w:tcPr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>Особи,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які бажають взяти участь у конкурсі, </w:t>
            </w:r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 xml:space="preserve">подають в електронній формі безпосередньо через </w:t>
            </w:r>
            <w:proofErr w:type="spellStart"/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>вебсайт</w:t>
            </w:r>
            <w:proofErr w:type="spellEnd"/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 xml:space="preserve"> Національного бюро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: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1)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2)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 xml:space="preserve">анкету кандидата на посаду до Національного бюро (заповнюється через </w:t>
            </w:r>
            <w:proofErr w:type="spellStart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вебсайт</w:t>
            </w:r>
            <w:proofErr w:type="spellEnd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Національного бюро);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3)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lastRenderedPageBreak/>
              <w:t>4)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5)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 xml:space="preserve"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 (додаток 6). </w:t>
            </w:r>
          </w:p>
          <w:p w:rsidR="00F116BA" w:rsidRPr="00E32364" w:rsidRDefault="00F116BA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>Особи, які є працівниками Національного бюро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та бажають взяти участь у конкурсі, </w:t>
            </w:r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 xml:space="preserve">подають в електронній формі безпосередньо через </w:t>
            </w:r>
            <w:proofErr w:type="spellStart"/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>вебсайт</w:t>
            </w:r>
            <w:proofErr w:type="spellEnd"/>
            <w:r w:rsidRPr="007A3455">
              <w:rPr>
                <w:rFonts w:ascii="Times New Roman" w:eastAsia="Times New Roman" w:hAnsi="Times New Roman" w:cs="Calibri"/>
                <w:b/>
                <w:sz w:val="24"/>
                <w:szCs w:val="20"/>
              </w:rPr>
              <w:t xml:space="preserve"> Національного бюро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: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1)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2)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вебсайт</w:t>
            </w:r>
            <w:proofErr w:type="spellEnd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Національного бюро);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3)</w:t>
            </w: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ab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Зразки заяв розміщені на офіційному </w:t>
            </w:r>
            <w:proofErr w:type="spellStart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вебсайті</w:t>
            </w:r>
            <w:proofErr w:type="spellEnd"/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Національного бюро </w:t>
            </w:r>
            <w:hyperlink r:id="rId8" w:history="1">
              <w:r w:rsidRPr="00E32364">
                <w:rPr>
                  <w:rFonts w:ascii="Times New Roman" w:eastAsia="Times New Roman" w:hAnsi="Times New Roman" w:cs="Calibri"/>
                  <w:color w:val="0000FF"/>
                  <w:sz w:val="24"/>
                  <w:szCs w:val="20"/>
                  <w:u w:val="single"/>
                </w:rPr>
                <w:t>(https://nabu.gov.ua/robota-v-nabu/pravila-priiomu/poryadok-provedennya-vidkrytogo-konkursu/</w:t>
              </w:r>
            </w:hyperlink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 xml:space="preserve">  (Порядок проведення відкритого конкурсу, розділ ІІІ).</w:t>
            </w:r>
          </w:p>
          <w:p w:rsidR="00E32364" w:rsidRPr="00E32364" w:rsidRDefault="00E32364" w:rsidP="00E32364">
            <w:pPr>
              <w:widowControl w:val="0"/>
              <w:tabs>
                <w:tab w:val="left" w:pos="273"/>
              </w:tabs>
              <w:spacing w:after="0" w:line="272" w:lineRule="exact"/>
              <w:ind w:left="82" w:right="141" w:firstLine="283"/>
              <w:jc w:val="both"/>
              <w:rPr>
                <w:rFonts w:ascii="Times New Roman" w:eastAsia="Times New Roman" w:hAnsi="Times New Roman" w:cs="Calibri"/>
                <w:sz w:val="24"/>
                <w:szCs w:val="20"/>
              </w:rPr>
            </w:pPr>
          </w:p>
          <w:p w:rsidR="00E32364" w:rsidRPr="00E32364" w:rsidRDefault="00E32364" w:rsidP="00E32364">
            <w:pPr>
              <w:widowControl w:val="0"/>
              <w:spacing w:after="0" w:line="240" w:lineRule="auto"/>
              <w:ind w:left="82" w:right="141" w:firstLine="283"/>
              <w:jc w:val="both"/>
              <w:rPr>
                <w:rFonts w:ascii="Times New Roman" w:eastAsia="Times New Roman" w:hAnsi="Times New Roman" w:cs="Calibri"/>
                <w:b/>
                <w:sz w:val="24"/>
                <w:szCs w:val="20"/>
              </w:rPr>
            </w:pPr>
            <w:r w:rsidRPr="00E32364">
              <w:rPr>
                <w:rFonts w:ascii="Times New Roman" w:eastAsia="Times New Roman" w:hAnsi="Times New Roman" w:cs="Calibri"/>
                <w:sz w:val="24"/>
                <w:szCs w:val="20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подання документів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 10 календарних днів з дня оприлюднення повідомлення про проведення конкурсу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Прийом документів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посиланням</w:t>
            </w:r>
            <w:proofErr w:type="spellEnd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вебсайті</w:t>
            </w:r>
            <w:proofErr w:type="spellEnd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Національного</w:t>
            </w:r>
            <w:proofErr w:type="spellEnd"/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бюро </w:t>
            </w:r>
            <w:hyperlink r:id="rId9" w:history="1">
              <w:r w:rsidRPr="00E3236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https://nabu.gov.ua/robota-v-nabu/perelik-vakansiy/</w:t>
              </w:r>
            </w:hyperlink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Контактні дані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E-</w:t>
            </w:r>
            <w:proofErr w:type="spellStart"/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 </w:t>
            </w:r>
            <w:hyperlink r:id="rId10" w:history="1">
              <w:r w:rsidR="00253303" w:rsidRPr="00995274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commission2@nabu.gov.ua</w:t>
              </w:r>
            </w:hyperlink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32364" w:rsidRPr="00253303" w:rsidRDefault="00E32364" w:rsidP="0025330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(044) 246-3</w:t>
            </w:r>
            <w:r w:rsidR="002533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E3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533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Посадовий оклад: 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79 872</w:t>
            </w: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грн.</w:t>
            </w:r>
          </w:p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E32364" w:rsidRPr="00E32364" w:rsidTr="00F116BA">
        <w:trPr>
          <w:gridAfter w:val="1"/>
          <w:wAfter w:w="6" w:type="dxa"/>
        </w:trPr>
        <w:tc>
          <w:tcPr>
            <w:tcW w:w="851" w:type="dxa"/>
            <w:shd w:val="clear" w:color="auto" w:fill="auto"/>
          </w:tcPr>
          <w:p w:rsidR="00E32364" w:rsidRPr="00E32364" w:rsidRDefault="00253303" w:rsidP="00E3236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E32364" w:rsidRPr="00E3236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3014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проведення конкурсу</w:t>
            </w:r>
          </w:p>
        </w:tc>
        <w:tc>
          <w:tcPr>
            <w:tcW w:w="6461" w:type="dxa"/>
            <w:shd w:val="clear" w:color="auto" w:fill="auto"/>
          </w:tcPr>
          <w:p w:rsidR="00E32364" w:rsidRPr="00E32364" w:rsidRDefault="00E32364" w:rsidP="00E3236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E32364" w:rsidRPr="00E32364" w:rsidRDefault="00E32364" w:rsidP="00E32364">
      <w:pPr>
        <w:spacing w:after="120" w:line="240" w:lineRule="auto"/>
        <w:ind w:right="1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56DB" w:rsidRDefault="005756DB"/>
    <w:sectPr w:rsidR="005756DB" w:rsidSect="002E5A6B">
      <w:headerReference w:type="default" r:id="rId11"/>
      <w:footnotePr>
        <w:numFmt w:val="chicago"/>
      </w:footnotePr>
      <w:pgSz w:w="11906" w:h="16838" w:code="9"/>
      <w:pgMar w:top="851" w:right="566" w:bottom="709" w:left="1701" w:header="426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77E" w:rsidRDefault="00A07D04">
      <w:pPr>
        <w:spacing w:after="0" w:line="240" w:lineRule="auto"/>
      </w:pPr>
      <w:r>
        <w:separator/>
      </w:r>
    </w:p>
  </w:endnote>
  <w:endnote w:type="continuationSeparator" w:id="0">
    <w:p w:rsidR="001A177E" w:rsidRDefault="00A0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77E" w:rsidRDefault="00A07D04">
      <w:pPr>
        <w:spacing w:after="0" w:line="240" w:lineRule="auto"/>
      </w:pPr>
      <w:r>
        <w:separator/>
      </w:r>
    </w:p>
  </w:footnote>
  <w:footnote w:type="continuationSeparator" w:id="0">
    <w:p w:rsidR="001A177E" w:rsidRDefault="00A0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7128859"/>
      <w:docPartObj>
        <w:docPartGallery w:val="Page Numbers (Top of Page)"/>
        <w:docPartUnique/>
      </w:docPartObj>
    </w:sdtPr>
    <w:sdtEndPr/>
    <w:sdtContent>
      <w:p w:rsidR="00EE4FD6" w:rsidRDefault="00C805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63C">
          <w:rPr>
            <w:noProof/>
          </w:rPr>
          <w:t>2</w:t>
        </w:r>
        <w:r>
          <w:fldChar w:fldCharType="end"/>
        </w:r>
      </w:p>
    </w:sdtContent>
  </w:sdt>
  <w:p w:rsidR="00C065D3" w:rsidRDefault="006E56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1937"/>
    <w:multiLevelType w:val="hybridMultilevel"/>
    <w:tmpl w:val="FC7243A6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BFC7346"/>
    <w:multiLevelType w:val="hybridMultilevel"/>
    <w:tmpl w:val="9BE88CFA"/>
    <w:lvl w:ilvl="0" w:tplc="98906776">
      <w:numFmt w:val="bullet"/>
      <w:lvlText w:val="-"/>
      <w:lvlJc w:val="left"/>
      <w:pPr>
        <w:ind w:left="50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2" w15:restartNumberingAfterBreak="0">
    <w:nsid w:val="3FAD05BC"/>
    <w:multiLevelType w:val="hybridMultilevel"/>
    <w:tmpl w:val="E258EA12"/>
    <w:lvl w:ilvl="0" w:tplc="10A0285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62AB0418"/>
    <w:multiLevelType w:val="hybridMultilevel"/>
    <w:tmpl w:val="847AC050"/>
    <w:lvl w:ilvl="0" w:tplc="0D8AAB5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64"/>
    <w:rsid w:val="00050BA6"/>
    <w:rsid w:val="00171779"/>
    <w:rsid w:val="001A177E"/>
    <w:rsid w:val="001F3CC7"/>
    <w:rsid w:val="00253303"/>
    <w:rsid w:val="003757E3"/>
    <w:rsid w:val="004D1CB9"/>
    <w:rsid w:val="005756DB"/>
    <w:rsid w:val="00604865"/>
    <w:rsid w:val="006A03ED"/>
    <w:rsid w:val="006E563C"/>
    <w:rsid w:val="0070118E"/>
    <w:rsid w:val="00736C97"/>
    <w:rsid w:val="007A3455"/>
    <w:rsid w:val="007E0876"/>
    <w:rsid w:val="008275BA"/>
    <w:rsid w:val="009F7887"/>
    <w:rsid w:val="00A07D04"/>
    <w:rsid w:val="00A179F7"/>
    <w:rsid w:val="00B64AA3"/>
    <w:rsid w:val="00C22A38"/>
    <w:rsid w:val="00C80580"/>
    <w:rsid w:val="00E32364"/>
    <w:rsid w:val="00ED4BE3"/>
    <w:rsid w:val="00F116BA"/>
    <w:rsid w:val="00F2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4A77"/>
  <w15:chartTrackingRefBased/>
  <w15:docId w15:val="{4F9110C5-7E4F-4ECE-B466-4D21F622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32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E32364"/>
  </w:style>
  <w:style w:type="paragraph" w:styleId="a5">
    <w:name w:val="List Paragraph"/>
    <w:basedOn w:val="a"/>
    <w:uiPriority w:val="34"/>
    <w:qFormat/>
    <w:rsid w:val="00E3236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533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(https:/nabu.gov.ua/robota-v-nabu/pravila-priiomu/poryadok-provedennya-vidkrytogo-konkurs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(https:/nabu.gov.ua/perelik-pytan-do-kvalifikaciynogo-ispytu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mission2@nab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u.gov.ua/robota-v-nabu/perelik-vakansiy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6303</Words>
  <Characters>3593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Медина Олена Степанівна</dc:creator>
  <cp:keywords/>
  <dc:description/>
  <cp:lastModifiedBy>Медина Олена Степанівна</cp:lastModifiedBy>
  <cp:revision>18</cp:revision>
  <dcterms:created xsi:type="dcterms:W3CDTF">2026-09-08T14:02:00Z</dcterms:created>
  <dcterms:modified xsi:type="dcterms:W3CDTF">2026-09-22T14:40:00Z</dcterms:modified>
</cp:coreProperties>
</file>