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632" w:rsidRPr="00FC2D40" w:rsidRDefault="00C84632" w:rsidP="00C84632">
      <w:pPr>
        <w:widowControl w:val="0"/>
        <w:shd w:val="clear" w:color="000000" w:fill="FFFFFF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  <w:r w:rsidRPr="00FC2D40">
        <w:rPr>
          <w:b/>
          <w:sz w:val="28"/>
          <w:szCs w:val="28"/>
        </w:rPr>
        <w:t>ПРОФІЛЬ ПОСАДИ</w:t>
      </w:r>
    </w:p>
    <w:p w:rsidR="00C84632" w:rsidRPr="00FC2D40" w:rsidRDefault="00C84632" w:rsidP="00C84632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 w:rsidRPr="00FC2D40">
        <w:rPr>
          <w:b/>
          <w:sz w:val="28"/>
          <w:szCs w:val="28"/>
        </w:rPr>
        <w:t xml:space="preserve">«Старший детектив відділу детективів </w:t>
      </w:r>
    </w:p>
    <w:p w:rsidR="00C84632" w:rsidRPr="00FC2D40" w:rsidRDefault="00C84632" w:rsidP="00C84632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 w:rsidRPr="00FC2D40">
        <w:rPr>
          <w:b/>
          <w:sz w:val="28"/>
          <w:szCs w:val="28"/>
        </w:rPr>
        <w:t xml:space="preserve">Підрозділу детективів О-2» </w:t>
      </w:r>
    </w:p>
    <w:p w:rsidR="00C84632" w:rsidRPr="00FC2D40" w:rsidRDefault="00C84632" w:rsidP="00C84632">
      <w:pPr>
        <w:widowControl w:val="0"/>
        <w:autoSpaceDE w:val="0"/>
        <w:autoSpaceDN w:val="0"/>
        <w:spacing w:line="259" w:lineRule="auto"/>
        <w:jc w:val="center"/>
        <w:rPr>
          <w:b/>
          <w:sz w:val="28"/>
          <w:szCs w:val="28"/>
        </w:rPr>
      </w:pPr>
      <w:r w:rsidRPr="00FC2D40">
        <w:rPr>
          <w:b/>
          <w:sz w:val="28"/>
          <w:szCs w:val="28"/>
        </w:rPr>
        <w:t>Національного антикорупційного бюро України</w:t>
      </w:r>
    </w:p>
    <w:p w:rsidR="00C84632" w:rsidRPr="00FC2D40" w:rsidRDefault="00C84632" w:rsidP="00C84632">
      <w:pPr>
        <w:widowControl w:val="0"/>
        <w:autoSpaceDE w:val="0"/>
        <w:autoSpaceDN w:val="0"/>
        <w:spacing w:after="160" w:line="259" w:lineRule="auto"/>
        <w:jc w:val="center"/>
        <w:rPr>
          <w:b/>
          <w:sz w:val="28"/>
          <w:szCs w:val="28"/>
        </w:rPr>
      </w:pPr>
    </w:p>
    <w:tbl>
      <w:tblPr>
        <w:tblW w:w="97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3514"/>
        <w:gridCol w:w="813"/>
        <w:gridCol w:w="4609"/>
        <w:gridCol w:w="85"/>
      </w:tblGrid>
      <w:tr w:rsidR="00FC2D40" w:rsidRPr="00FC2D40" w:rsidTr="00FC2D40">
        <w:trPr>
          <w:gridAfter w:val="1"/>
          <w:wAfter w:w="85" w:type="dxa"/>
        </w:trPr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FC2D40" w:rsidRPr="00FC2D40" w:rsidRDefault="00FC2D40" w:rsidP="00FC2D40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C2D40" w:rsidRPr="00FC2D40" w:rsidRDefault="00FC2D40" w:rsidP="00FC2D40">
            <w:pPr>
              <w:shd w:val="clear" w:color="auto" w:fill="FFFFFF" w:themeFill="background1"/>
            </w:pPr>
            <w:r w:rsidRPr="00FC2D40">
              <w:t>ЗАТВЕРДЖУЮ</w:t>
            </w:r>
          </w:p>
          <w:p w:rsidR="00FC2D40" w:rsidRPr="00FC2D40" w:rsidRDefault="00FC2D40" w:rsidP="00FC2D40">
            <w:pPr>
              <w:shd w:val="clear" w:color="auto" w:fill="FFFFFF" w:themeFill="background1"/>
              <w:rPr>
                <w:sz w:val="18"/>
              </w:rPr>
            </w:pPr>
          </w:p>
        </w:tc>
      </w:tr>
      <w:tr w:rsidR="00FC2D40" w:rsidRPr="00FC2D40" w:rsidTr="00FC2D40">
        <w:trPr>
          <w:gridAfter w:val="1"/>
          <w:wAfter w:w="85" w:type="dxa"/>
        </w:trPr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FC2D40" w:rsidRPr="00FC2D40" w:rsidRDefault="00FC2D40" w:rsidP="00FC2D40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</w:tcPr>
          <w:p w:rsidR="00FC2D40" w:rsidRPr="00FC2D40" w:rsidRDefault="00FC2D40" w:rsidP="00FC2D40">
            <w:pPr>
              <w:pStyle w:val="21"/>
              <w:widowControl w:val="0"/>
              <w:shd w:val="clear" w:color="auto" w:fill="FFFFFF" w:themeFill="background1"/>
              <w:rPr>
                <w:rFonts w:ascii="Times New Roman" w:hAnsi="Times New Roman"/>
                <w:b/>
                <w:lang w:val="uk-UA"/>
              </w:rPr>
            </w:pPr>
            <w:r w:rsidRPr="00FC2D40">
              <w:rPr>
                <w:rFonts w:ascii="Times New Roman" w:hAnsi="Times New Roman"/>
                <w:b/>
                <w:lang w:val="uk-UA"/>
              </w:rPr>
              <w:t>Директор</w:t>
            </w:r>
            <w:r w:rsidRPr="00FC2D40">
              <w:rPr>
                <w:rFonts w:ascii="Times New Roman" w:hAnsi="Times New Roman"/>
                <w:lang w:val="uk-UA"/>
              </w:rPr>
              <w:t xml:space="preserve">        </w:t>
            </w:r>
            <w:r w:rsidRPr="00FC2D40">
              <w:rPr>
                <w:rFonts w:ascii="Times New Roman" w:hAnsi="Times New Roman"/>
                <w:b/>
                <w:lang w:val="uk-UA"/>
              </w:rPr>
              <w:t xml:space="preserve">            Семен КРИВОНОС</w:t>
            </w:r>
          </w:p>
        </w:tc>
      </w:tr>
      <w:tr w:rsidR="00FC2D40" w:rsidRPr="00FC2D40" w:rsidTr="00FC2D40">
        <w:trPr>
          <w:gridAfter w:val="1"/>
          <w:wAfter w:w="85" w:type="dxa"/>
        </w:trPr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FC2D40" w:rsidRPr="00FC2D40" w:rsidRDefault="00FC2D40" w:rsidP="00FC2D40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</w:tcPr>
          <w:p w:rsidR="00FC2D40" w:rsidRPr="00FC2D40" w:rsidRDefault="00FC2D40" w:rsidP="00FC2D40">
            <w:pPr>
              <w:shd w:val="clear" w:color="auto" w:fill="FFFFFF" w:themeFill="background1"/>
              <w:rPr>
                <w:sz w:val="18"/>
                <w:szCs w:val="28"/>
              </w:rPr>
            </w:pPr>
            <w:r w:rsidRPr="00FC2D40">
              <w:rPr>
                <w:sz w:val="18"/>
                <w:szCs w:val="28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FC2D40" w:rsidRPr="00FC2D40" w:rsidRDefault="00FC2D40" w:rsidP="00FC2D40">
            <w:pPr>
              <w:shd w:val="clear" w:color="auto" w:fill="FFFFFF" w:themeFill="background1"/>
              <w:rPr>
                <w:sz w:val="18"/>
                <w:szCs w:val="28"/>
              </w:rPr>
            </w:pPr>
          </w:p>
        </w:tc>
      </w:tr>
      <w:tr w:rsidR="00FC2D40" w:rsidRPr="00FC2D40" w:rsidTr="00FC2D40">
        <w:trPr>
          <w:gridAfter w:val="1"/>
          <w:wAfter w:w="85" w:type="dxa"/>
        </w:trPr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FC2D40" w:rsidRPr="00FC2D40" w:rsidRDefault="00FC2D40" w:rsidP="00FC2D40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C2D40" w:rsidRPr="00FC2D40" w:rsidRDefault="00FC2D40" w:rsidP="00F436BA">
            <w:pPr>
              <w:shd w:val="clear" w:color="auto" w:fill="FFFFFF" w:themeFill="background1"/>
            </w:pPr>
            <w:r w:rsidRPr="00FC2D40">
              <w:t>«</w:t>
            </w:r>
            <w:r w:rsidR="00F436BA">
              <w:t>27</w:t>
            </w:r>
            <w:bookmarkStart w:id="0" w:name="_GoBack"/>
            <w:bookmarkEnd w:id="0"/>
            <w:r w:rsidRPr="00FC2D40">
              <w:t>» травня 2026 р.</w:t>
            </w:r>
          </w:p>
        </w:tc>
      </w:tr>
      <w:tr w:rsidR="00FC2D40" w:rsidRPr="00FC2D40" w:rsidTr="00FC2D40">
        <w:trPr>
          <w:gridAfter w:val="1"/>
          <w:wAfter w:w="85" w:type="dxa"/>
        </w:trPr>
        <w:tc>
          <w:tcPr>
            <w:tcW w:w="5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FC2D40" w:rsidRPr="00FC2D40" w:rsidRDefault="00FC2D40" w:rsidP="00FC2D40">
            <w:pPr>
              <w:shd w:val="clear" w:color="000000" w:fill="FFFFFF"/>
              <w:spacing w:after="160"/>
              <w:jc w:val="both"/>
              <w:rPr>
                <w:rFonts w:eastAsia="Calibri" w:cs="Calibri"/>
              </w:rPr>
            </w:pP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:rsidR="00FC2D40" w:rsidRPr="00FC2D40" w:rsidRDefault="00FC2D40" w:rsidP="00FC2D40">
            <w:pPr>
              <w:shd w:val="clear" w:color="000000" w:fill="FFFFFF"/>
              <w:jc w:val="both"/>
              <w:rPr>
                <w:rFonts w:eastAsia="Calibri" w:cs="Calibri"/>
              </w:rPr>
            </w:pP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FC2D40">
              <w:rPr>
                <w:b/>
              </w:rPr>
              <w:t>І</w:t>
            </w:r>
          </w:p>
        </w:tc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84632" w:rsidRPr="00FC2D40" w:rsidRDefault="00C84632" w:rsidP="00FC2D40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  <w:rPr>
                <w:b/>
              </w:rPr>
            </w:pPr>
            <w:r w:rsidRPr="00FC2D40">
              <w:rPr>
                <w:b/>
              </w:rPr>
              <w:t>ХАРАКТЕРИСТИКА ПОСАДИ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FC2D40">
              <w:t>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Найменування державного органу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 xml:space="preserve">Національне антикорупційне бюро України 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(далі – Національне бюро).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FC2D40">
              <w:t>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Найменування структурного підрозділу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Підрозділ детективів О-2 (далі – ПД О-2).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FC2D40">
              <w:t>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Найменування посади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u w:val="single"/>
              </w:rPr>
            </w:pPr>
            <w:r w:rsidRPr="00FC2D40">
              <w:t>Старший детектив відділу детективів   ПД О-2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FC2D40">
              <w:t>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t xml:space="preserve">Категорія посади 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Особа начальницького складу Національного бюро.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</w:pPr>
            <w:r w:rsidRPr="00FC2D40">
              <w:t>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t>Мета посади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80" w:lineRule="exact"/>
              <w:jc w:val="both"/>
            </w:pPr>
            <w:r w:rsidRPr="00FC2D40">
              <w:t>Попередження, виявлення, припинення, розслідування та розкриття корупційних правопорушень, віднесених до підслідності Національного бюро.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</w:pPr>
            <w:r w:rsidRPr="00FC2D40">
              <w:t>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FC2D40">
              <w:t>Зміст виконуваної за посадою роботи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FC2D40">
              <w:t xml:space="preserve">здійснення досудового розслідування кримінальних правопорушень, підслідних Національному бюро, у </w:t>
            </w:r>
            <w:proofErr w:type="spellStart"/>
            <w:r w:rsidRPr="00FC2D40">
              <w:t>т.ч</w:t>
            </w:r>
            <w:proofErr w:type="spellEnd"/>
            <w:r w:rsidRPr="00FC2D40">
              <w:t>. у найбільш резонансних провадженнях;</w:t>
            </w:r>
          </w:p>
          <w:p w:rsidR="00C84632" w:rsidRPr="00FC2D40" w:rsidRDefault="00C84632" w:rsidP="00960DAC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FC2D40">
              <w:t xml:space="preserve">здійснення оперативно-розшукових заходів, направлених на виявлення злочинів, що готуються та осіб, які їх готують; </w:t>
            </w:r>
          </w:p>
          <w:p w:rsidR="00C84632" w:rsidRPr="00FC2D40" w:rsidRDefault="00C84632" w:rsidP="00960DAC">
            <w:pPr>
              <w:pStyle w:val="a3"/>
              <w:numPr>
                <w:ilvl w:val="0"/>
                <w:numId w:val="6"/>
              </w:numPr>
              <w:ind w:left="31" w:firstLine="329"/>
              <w:jc w:val="both"/>
            </w:pPr>
            <w:r w:rsidRPr="00FC2D40">
              <w:t xml:space="preserve">збір фактичних даних про причетність осіб до вчинення кримінальних правопорушень, а також викриття та затримання їх під час скоєння злочину, організація їх розшуку, якщо такі особи переховуються від органу досудового розслідування чи суду; </w:t>
            </w:r>
          </w:p>
          <w:p w:rsidR="00C84632" w:rsidRPr="00FC2D40" w:rsidRDefault="00C84632" w:rsidP="00960DAC">
            <w:pPr>
              <w:pStyle w:val="a3"/>
              <w:numPr>
                <w:ilvl w:val="0"/>
                <w:numId w:val="6"/>
              </w:numPr>
              <w:ind w:left="31" w:firstLine="329"/>
              <w:jc w:val="both"/>
            </w:pPr>
            <w:r w:rsidRPr="00FC2D40">
              <w:t>здійснення слідчих та негласних слідчих (розшукових) дій, направлених на отримання доказів наявності події та складу кримінального правопорушення, встановлення місця знаходження та затримання осіб, які переховуються від органів розслідування чи суду;</w:t>
            </w:r>
          </w:p>
          <w:p w:rsidR="00C84632" w:rsidRPr="00FC2D40" w:rsidRDefault="00C84632" w:rsidP="00960DAC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283"/>
              <w:jc w:val="both"/>
            </w:pPr>
            <w:r w:rsidRPr="00FC2D40">
              <w:t>виконання обов’язків старшого слідчої групи у кримінальному провадженні та керування детективами, включеними до слідчої групи, яку очолює;</w:t>
            </w:r>
          </w:p>
          <w:p w:rsidR="00C84632" w:rsidRPr="00FC2D40" w:rsidRDefault="00C84632" w:rsidP="00960DAC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283"/>
              <w:jc w:val="both"/>
            </w:pPr>
            <w:r w:rsidRPr="00FC2D40">
              <w:t xml:space="preserve">складання планів досудового розслідування </w:t>
            </w:r>
            <w:r w:rsidRPr="00FC2D40">
              <w:lastRenderedPageBreak/>
              <w:t>у кримінальних провадженнях, досудове розслідування у яких йому доручено;</w:t>
            </w:r>
          </w:p>
          <w:p w:rsidR="00C84632" w:rsidRPr="00FC2D40" w:rsidRDefault="00C84632" w:rsidP="00960DAC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FC2D40">
              <w:t>здійснення супроводу судового розгляду у кримінальних провадженнях, які розслідувалися слідчими групами під його керуванням, з метою попередження незаконного впливу на суд, прокурора, інших учасників кримінального провадження, вжиття у межах повноважень заходів щодо запобігання порушень вимог закону, документування протиправної діяльності;</w:t>
            </w:r>
          </w:p>
          <w:p w:rsidR="00C84632" w:rsidRPr="00FC2D40" w:rsidRDefault="00C84632" w:rsidP="00960DAC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FC2D40">
              <w:t>здійснення взаємодії з іншими структурними підрозділами Національного бюро щодо розгляду заяв і повідомлень про кримінальні правопорушення, підслідні Національному бюро;</w:t>
            </w:r>
          </w:p>
          <w:p w:rsidR="00C84632" w:rsidRPr="00FC2D40" w:rsidRDefault="00C84632" w:rsidP="00960DAC">
            <w:pPr>
              <w:pStyle w:val="a3"/>
              <w:widowControl w:val="0"/>
              <w:numPr>
                <w:ilvl w:val="0"/>
                <w:numId w:val="6"/>
              </w:numPr>
              <w:shd w:val="clear" w:color="000000" w:fill="FFFFFF"/>
              <w:autoSpaceDE w:val="0"/>
              <w:autoSpaceDN w:val="0"/>
              <w:spacing w:line="259" w:lineRule="auto"/>
              <w:ind w:left="31" w:firstLine="329"/>
              <w:jc w:val="both"/>
            </w:pPr>
            <w:r w:rsidRPr="00FC2D40">
              <w:t xml:space="preserve"> встановлення причини та умови, які сприяли вчиненню корупційних злочинів, вжиття заходів, направлених на їх усунення.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b/>
              </w:rPr>
            </w:pPr>
            <w:r w:rsidRPr="00FC2D40">
              <w:rPr>
                <w:b/>
              </w:rPr>
              <w:lastRenderedPageBreak/>
              <w:t>ІІ</w:t>
            </w:r>
          </w:p>
        </w:tc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84632" w:rsidRPr="00FC2D40" w:rsidRDefault="00C84632" w:rsidP="00FC2D40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center"/>
              <w:rPr>
                <w:b/>
              </w:rPr>
            </w:pPr>
            <w:r w:rsidRPr="00FC2D40">
              <w:rPr>
                <w:b/>
              </w:rPr>
              <w:t>КВАЛІФІКАЦІЙНІ ВИМОГИ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numPr>
                <w:ilvl w:val="0"/>
                <w:numId w:val="2"/>
              </w:numPr>
              <w:shd w:val="clear" w:color="000000" w:fill="FFFFFF"/>
              <w:autoSpaceDE w:val="0"/>
              <w:autoSpaceDN w:val="0"/>
              <w:spacing w:after="160" w:line="259" w:lineRule="auto"/>
              <w:ind w:left="714" w:hanging="357"/>
              <w:jc w:val="center"/>
              <w:rPr>
                <w:i/>
              </w:rPr>
            </w:pPr>
            <w:r w:rsidRPr="00FC2D40">
              <w:rPr>
                <w:i/>
              </w:rPr>
              <w:t>Загальні вимоги</w:t>
            </w:r>
          </w:p>
        </w:tc>
      </w:tr>
      <w:tr w:rsidR="00506875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506875" w:rsidRPr="00FC2D40" w:rsidRDefault="00506875" w:rsidP="00506875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1.1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506875" w:rsidRPr="00FC2D40" w:rsidRDefault="00506875" w:rsidP="00506875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Освіта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875" w:rsidRPr="00FC2D40" w:rsidRDefault="00506875" w:rsidP="00506875">
            <w:r w:rsidRPr="00FC2D40">
              <w:t>Вища.</w:t>
            </w:r>
          </w:p>
        </w:tc>
      </w:tr>
      <w:tr w:rsidR="00506875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506875" w:rsidRPr="00FC2D40" w:rsidRDefault="00506875" w:rsidP="00506875">
            <w:pPr>
              <w:widowControl w:val="0"/>
              <w:autoSpaceDE w:val="0"/>
              <w:autoSpaceDN w:val="0"/>
              <w:spacing w:line="259" w:lineRule="auto"/>
              <w:jc w:val="both"/>
              <w:rPr>
                <w:rFonts w:ascii="Segoe UI" w:eastAsia="Segoe UI" w:hAnsi="Segoe UI" w:cs="Segoe UI"/>
                <w:sz w:val="20"/>
                <w:szCs w:val="20"/>
              </w:rPr>
            </w:pP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506875" w:rsidRPr="00FC2D40" w:rsidRDefault="00506875" w:rsidP="00506875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Ступінь вищої освіти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06875" w:rsidRPr="00FC2D40" w:rsidRDefault="00506875" w:rsidP="00506875">
            <w:r w:rsidRPr="00FC2D40">
              <w:t>Магістр (спеціаліст) або бакалавр (з 2016 року).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1.2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 xml:space="preserve">Стаж роботи (тривалість 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t>у роках, у тому числі на посадах певної категорії)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proofErr w:type="spellStart"/>
            <w:r w:rsidRPr="00FC2D40">
              <w:t>Cтаж</w:t>
            </w:r>
            <w:proofErr w:type="spellEnd"/>
            <w:r w:rsidRPr="00FC2D40">
              <w:t xml:space="preserve"> роботи, пов’язаної з проведенням оперативно-розшукової діяльності та/або досудового розслідування не менше п’яти років, або стаж роботи в головних підрозділах детективів, Підрозділі детективів О-2 чи Управлінні внутрішнього контролю не менше двох років.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1.3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Володіння державною мовою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  <w:rPr>
                <w:shd w:val="clear" w:color="000000" w:fill="FFFFFF"/>
              </w:rPr>
            </w:pPr>
            <w:r w:rsidRPr="00FC2D40">
              <w:rPr>
                <w:shd w:val="clear" w:color="000000" w:fill="FFFFFF"/>
              </w:rPr>
              <w:t>Вільно.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t>1.4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Володіння іноземними мовами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Знання іноземної мови є додатковою перевагою.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1.5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shd w:val="clear" w:color="000000" w:fill="FFFFFF"/>
              <w:jc w:val="both"/>
            </w:pPr>
            <w:r w:rsidRPr="00FC2D40">
              <w:t>Інформація про строковість чи безстроковість призначення на посаду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shd w:val="clear" w:color="000000" w:fill="FFFFFF"/>
              <w:jc w:val="both"/>
            </w:pPr>
            <w:r w:rsidRPr="00FC2D40">
              <w:t>Безстроково.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9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center"/>
              <w:rPr>
                <w:i/>
              </w:rPr>
            </w:pPr>
            <w:r w:rsidRPr="00FC2D40">
              <w:rPr>
                <w:i/>
              </w:rPr>
              <w:t>2. Спеціальні вимоги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2.1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Галузь знань (найменування спеціальності)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D81CD5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Бізнес, адміністрування та право (спеціальність: «Право»); Безпека та оборона (спеціальність: «Правоохоронна діяльність», «Державна безпека»).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2.2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>Спеціальний досвід роботи (тривалість, сфера чи напрям роботи)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Досвід складання процесуальних документів згідно з чинним Кримінальним процесуальним кодексом України; проведення оперативно-розшукової діяльності; слідчих (розшукових) та негласних слідчих (розшукових) дій згідно з чинним Кримінальним процесуальним кодексом України.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2.3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</w:pPr>
            <w:r w:rsidRPr="00FC2D40">
              <w:t xml:space="preserve">Знання законодавства відповідно до посадових обов’язків 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 xml:space="preserve">- Конституція України; 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 xml:space="preserve">- Закон України «Про Національне антикорупційне бюро України»; 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Закон України «Про оперативно-розшукову діяльність»;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Закон України «Про державну таємницю»;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Закон України «Про запобігання корупції»;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Кримінальний кодекс України;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lastRenderedPageBreak/>
              <w:t>- Кримінальний процесуальний кодекс України;</w:t>
            </w:r>
          </w:p>
          <w:p w:rsidR="00C84632" w:rsidRPr="00FC2D40" w:rsidRDefault="00C84632" w:rsidP="00960DAC">
            <w:pPr>
              <w:widowControl w:val="0"/>
              <w:autoSpaceDE w:val="0"/>
              <w:autoSpaceDN w:val="0"/>
              <w:jc w:val="both"/>
            </w:pPr>
            <w:r w:rsidRPr="00FC2D40">
              <w:t xml:space="preserve">- Положення про проходження служби рядовим і начальницьким складом органів внутрішніх справ України, затверджене постановою КМ УРСР </w:t>
            </w:r>
            <w:r w:rsidRPr="00FC2D40">
              <w:br/>
              <w:t>від 29.07.1991 №114;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 xml:space="preserve">- Дисциплінарний статут органів внутрішніх справ України.                                                                        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lastRenderedPageBreak/>
              <w:t>2.4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ind w:right="-3"/>
              <w:jc w:val="both"/>
            </w:pPr>
            <w:r w:rsidRPr="00FC2D40">
              <w:t>Професійні знання (відповідно до посади з урахування вимог спеціальних законів)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знання форм і методів оперативно-розшукової діяльності;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забезпечення ефективності використання передбачених законодавством сил і засобів для вирішення завдань оперативно-розшукової діяльності та досудового розслідування за компетенцією ПД О-2;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знання методів та механізмів виявлення, документування та розслідування корупційних, пов'язаних з корупцією правопорушень та інших окремих кримінальних правопорушень;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знання механізмів стратегічного мислення та прогнозування розвитку подій в ході виконання службових завдань під час здійснення оперативно-розшукової діяльності та досудового розслідування підлеглими працівниками з метою спрямування їх оперативного пошуку та здійснюваних процесуальних дій для реалізації завдань кримінального провадження;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уміння у використанні автоматизованих інформаційних систем, баз (банків) даних;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досвід роботи з інформацією з обмеженим доступом (документами з грифом «Для службового користування», «Таємно», «Цілком таємно»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здатність організовувати роботу колективу, розвинуті навички у сфері міжособистісної комунікації;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знання та вміння застосування сучасних практик управління персоналом щодо адаптації, мотивації, оцінки, (навчання) розвитку працівників;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високий рівень розвитку дедуктивного та індуктивного мислення.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2.5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after="160" w:line="259" w:lineRule="auto"/>
              <w:jc w:val="both"/>
            </w:pPr>
            <w:r w:rsidRPr="00FC2D40">
              <w:t>Лідерство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</w:pPr>
            <w:r w:rsidRPr="00FC2D40">
              <w:rPr>
                <w:rFonts w:eastAsia="TimesNewRomanPSMT" w:cs="TimesNewRomanPSMT"/>
              </w:rPr>
              <w:t>- </w:t>
            </w:r>
            <w:r w:rsidRPr="00FC2D40">
              <w:t>вміння</w:t>
            </w:r>
            <w:r w:rsidRPr="00FC2D40">
              <w:rPr>
                <w:rFonts w:eastAsia="TimesNewRomanPSMT" w:cs="TimesNewRomanPSMT"/>
              </w:rPr>
              <w:t xml:space="preserve"> </w:t>
            </w:r>
            <w:r w:rsidRPr="00FC2D40">
              <w:t>організовувати, планувати та контролювати роботу;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FC2D40">
              <w:t>- вміння брати на себе відповідальність;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jc w:val="both"/>
              <w:rPr>
                <w:rFonts w:eastAsia="TimesNewRomanPSMT" w:cs="TimesNewRomanPSMT"/>
              </w:rPr>
            </w:pPr>
            <w:r w:rsidRPr="00FC2D40">
              <w:rPr>
                <w:rFonts w:eastAsia="TimesNewRomanPSMT" w:cs="TimesNewRomanPSMT"/>
              </w:rPr>
              <w:t>- здатність забезпечувати координацію командної роботи;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</w:t>
            </w:r>
            <w:r w:rsidRPr="00FC2D40">
              <w:rPr>
                <w:rFonts w:eastAsia="TimesNewRomanPSMT" w:cs="TimesNewRomanPSMT"/>
              </w:rPr>
              <w:t xml:space="preserve">вміння </w:t>
            </w:r>
            <w:r w:rsidRPr="00FC2D40">
              <w:t>орієнтуватися на досягнення кінцевих результатів.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2.6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FC2D40">
              <w:t>Прийняття ефективних рішень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FC2D40">
              <w:t xml:space="preserve">- вміння встановлювати цілі, пріоритети та орієнтири; 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FC2D40">
              <w:t xml:space="preserve">- вміння працювати при </w:t>
            </w:r>
            <w:proofErr w:type="spellStart"/>
            <w:r w:rsidRPr="00FC2D40">
              <w:t>багатозадачності</w:t>
            </w:r>
            <w:proofErr w:type="spellEnd"/>
            <w:r w:rsidRPr="00FC2D40">
              <w:t>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FC2D40">
              <w:t>- вміння аналізувати і прогнозувати наслідки рішень, що приймаються.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2.7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FC2D40">
              <w:t>Комунікація та взаємодія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комунікабельність;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 xml:space="preserve">- вміння ефективно координувати роботу підрозділів; 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lastRenderedPageBreak/>
              <w:t>- вміння здійснювати оцінку професійних та моральних якостей працівників, запобігати виникненню або ефективно розв’язувати конфліктні ситуації.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lastRenderedPageBreak/>
              <w:t>2.8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FC2D40">
              <w:t>Якісне виконання поставлених завдань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FC2D40">
              <w:t>- орієнтація на досягнення кінцевих результатів;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FC2D40">
              <w:t xml:space="preserve">- вміння ефективно використовувати ресурси (у тому числі фінансові і матеріальні);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неупередженість та об’єктивність.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2.9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FC2D40">
              <w:t>Командна робота та взаємодія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FC2D40">
              <w:t>- здатність виконувати колегіальну роботу;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1"/>
              </w:tabs>
              <w:autoSpaceDE w:val="0"/>
              <w:autoSpaceDN w:val="0"/>
              <w:jc w:val="both"/>
            </w:pPr>
            <w:r w:rsidRPr="00FC2D40">
              <w:t>- вміння надавати зворотний зв’язок;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інтелектуальна та емоційна зрілість.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2.10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FC2D40">
              <w:t>Сприйняття змін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jc w:val="both"/>
            </w:pPr>
            <w:r w:rsidRPr="00FC2D40">
              <w:t>- конструктивне сприйняття змін, адаптація та прийняття нових підходів у вирішенні поставлених завдань;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стійкість до стресу.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2.11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tabs>
                <w:tab w:val="left" w:pos="254"/>
              </w:tabs>
              <w:autoSpaceDE w:val="0"/>
              <w:autoSpaceDN w:val="0"/>
              <w:spacing w:line="259" w:lineRule="auto"/>
              <w:jc w:val="both"/>
            </w:pPr>
            <w:r w:rsidRPr="00FC2D40">
              <w:t>Технічні вміння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jc w:val="both"/>
            </w:pPr>
            <w:r w:rsidRPr="00FC2D40">
              <w:t>- уміння використовувати комп’ютерну та офісну техніку;</w:t>
            </w:r>
          </w:p>
          <w:p w:rsidR="00C84632" w:rsidRPr="00FC2D40" w:rsidRDefault="00C84632" w:rsidP="00960DAC">
            <w:pPr>
              <w:widowControl w:val="0"/>
              <w:autoSpaceDE w:val="0"/>
              <w:autoSpaceDN w:val="0"/>
              <w:jc w:val="both"/>
            </w:pPr>
            <w:r w:rsidRPr="00FC2D40">
              <w:t>- уміння використовувати засоби зв’язку та комунікацій.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  <w:rPr>
                <w:caps/>
              </w:rPr>
            </w:pPr>
            <w:r w:rsidRPr="00FC2D40">
              <w:rPr>
                <w:caps/>
              </w:rPr>
              <w:t>2.12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both"/>
            </w:pPr>
            <w:r w:rsidRPr="00FC2D40">
              <w:t>Особистісні компетенції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jc w:val="both"/>
            </w:pPr>
            <w:r w:rsidRPr="00FC2D40">
              <w:t>- високий рівень відповідальності за доручену справу;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системність в роботі;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самоорганізація та орієнтація на розвиток;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інтелектуальна та емоційна зрілість;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незалежність та ініціативність;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 неупередженість та об’єктивність;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стійкість до стресів;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чесність та дисциплінованість;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позитивна репутація;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  <w:r w:rsidRPr="00FC2D40">
              <w:t>- неупередженість та об’єктивність.</w:t>
            </w:r>
          </w:p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jc w:val="both"/>
            </w:pP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84632" w:rsidRPr="00FC2D40" w:rsidRDefault="00C84632" w:rsidP="00960DAC">
            <w:pPr>
              <w:widowControl w:val="0"/>
              <w:shd w:val="clear" w:color="000000" w:fill="FFFFFF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FC2D40">
              <w:rPr>
                <w:b/>
              </w:rPr>
              <w:t>ІІІ</w:t>
            </w:r>
          </w:p>
        </w:tc>
        <w:tc>
          <w:tcPr>
            <w:tcW w:w="9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:rsidR="00C84632" w:rsidRPr="00FC2D40" w:rsidRDefault="00C84632" w:rsidP="00FC2D40">
            <w:pPr>
              <w:widowControl w:val="0"/>
              <w:shd w:val="clear" w:color="000000" w:fill="FFFFFF"/>
              <w:autoSpaceDE w:val="0"/>
              <w:autoSpaceDN w:val="0"/>
              <w:jc w:val="center"/>
            </w:pPr>
            <w:r w:rsidRPr="00FC2D40">
              <w:rPr>
                <w:b/>
              </w:rPr>
              <w:t>ІНШІ ВИМОГИ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FC2D40">
              <w:t>3.1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FC2D40">
              <w:t>Кваліфікаційний іспит (тестування)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numPr>
                <w:ilvl w:val="0"/>
                <w:numId w:val="5"/>
              </w:numPr>
              <w:ind w:left="298" w:hanging="298"/>
            </w:pPr>
            <w:r w:rsidRPr="00FC2D40">
              <w:t>тестування на знання законодавства 1-го та 2-го рівнів (</w:t>
            </w:r>
            <w:hyperlink r:id="rId6" w:history="1">
              <w:r w:rsidRPr="00FC2D40">
                <w:rPr>
                  <w:u w:val="single"/>
                </w:rPr>
                <w:t>https://nabu.gov.ua/perelik-pytan-do-kvalifikaciynogo-ispytu</w:t>
              </w:r>
            </w:hyperlink>
            <w:r w:rsidRPr="00FC2D40">
              <w:t>);</w:t>
            </w:r>
          </w:p>
          <w:p w:rsidR="00C84632" w:rsidRPr="00FC2D40" w:rsidRDefault="00C84632" w:rsidP="00960DAC">
            <w:pPr>
              <w:numPr>
                <w:ilvl w:val="0"/>
                <w:numId w:val="5"/>
              </w:numPr>
              <w:ind w:left="298" w:hanging="298"/>
            </w:pPr>
            <w:r w:rsidRPr="00FC2D40">
              <w:t>тестування загальних здібностей.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FC2D40">
              <w:t>3.2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FC2D40">
              <w:t>Перелік документів</w:t>
            </w:r>
          </w:p>
        </w:tc>
        <w:tc>
          <w:tcPr>
            <w:tcW w:w="5506" w:type="dxa"/>
            <w:gridSpan w:val="3"/>
            <w:shd w:val="clear" w:color="auto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   </w:t>
            </w:r>
            <w:r w:rsidRPr="00FC2D40">
              <w:rPr>
                <w:b/>
              </w:rPr>
              <w:t>Особи, які бажають взяти участь у конкурсі,</w:t>
            </w:r>
            <w:r w:rsidRPr="00FC2D40">
              <w:t xml:space="preserve"> подають в електронній формі </w:t>
            </w:r>
            <w:r w:rsidRPr="00FC2D40">
              <w:rPr>
                <w:b/>
              </w:rPr>
              <w:t xml:space="preserve">безпосередньо через </w:t>
            </w:r>
            <w:proofErr w:type="spellStart"/>
            <w:r w:rsidRPr="00FC2D40">
              <w:rPr>
                <w:b/>
              </w:rPr>
              <w:t>вебсайт</w:t>
            </w:r>
            <w:proofErr w:type="spellEnd"/>
            <w:r w:rsidRPr="00FC2D40">
              <w:rPr>
                <w:b/>
              </w:rPr>
              <w:t xml:space="preserve"> Національного бюро</w:t>
            </w:r>
            <w:r w:rsidRPr="00FC2D40">
              <w:t>: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FC2D40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 w:rsidRPr="00FC2D40">
              <w:t>(додаток 3) із обов’язковим зазначенням назви посади;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 2) анкету кандидата на посаду до Національного бюро (заповнюється через </w:t>
            </w:r>
            <w:proofErr w:type="spellStart"/>
            <w:r w:rsidRPr="00FC2D40">
              <w:t>вебсайт</w:t>
            </w:r>
            <w:proofErr w:type="spellEnd"/>
            <w:r w:rsidRPr="00FC2D40">
              <w:t xml:space="preserve"> Національного бюро);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</w:t>
            </w:r>
            <w:r w:rsidRPr="00FC2D40">
              <w:lastRenderedPageBreak/>
              <w:t>комісією зі стандартів державної мови;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 w:rsidRPr="00FC2D40">
              <w:t xml:space="preserve">      </w:t>
            </w:r>
            <w:r w:rsidRPr="00FC2D40">
              <w:rPr>
                <w:b/>
              </w:rPr>
              <w:t xml:space="preserve">Особи, які є працівниками Національного бюро </w:t>
            </w:r>
            <w:r w:rsidRPr="00FC2D40">
              <w:t xml:space="preserve">та бажають взяти участь у конкурсі, подають в електронній формі </w:t>
            </w:r>
            <w:r w:rsidRPr="00FC2D40">
              <w:rPr>
                <w:b/>
              </w:rPr>
              <w:t xml:space="preserve">безпосередньо через </w:t>
            </w:r>
            <w:proofErr w:type="spellStart"/>
            <w:r w:rsidRPr="00FC2D40">
              <w:rPr>
                <w:b/>
              </w:rPr>
              <w:t>вебсайт</w:t>
            </w:r>
            <w:proofErr w:type="spellEnd"/>
            <w:r w:rsidRPr="00FC2D40">
              <w:rPr>
                <w:b/>
              </w:rPr>
              <w:t xml:space="preserve"> Національного бюро: 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 1)</w:t>
            </w:r>
            <w:r w:rsidRPr="00FC2D40">
              <w:tab/>
              <w:t xml:space="preserve"> заяву про участь у конкурсі встановленого зразка, підписану КЕП, </w:t>
            </w:r>
            <w:r w:rsidRPr="00FC2D40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 w:rsidRPr="00FC2D40">
              <w:t xml:space="preserve"> (додаток 3); 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 2) </w:t>
            </w:r>
            <w:r w:rsidRPr="00FC2D40"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FC2D40">
              <w:t>вебсайт</w:t>
            </w:r>
            <w:proofErr w:type="spellEnd"/>
            <w:r w:rsidRPr="00FC2D40">
              <w:t xml:space="preserve"> Національного бюро);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3)</w:t>
            </w:r>
            <w:r w:rsidRPr="00FC2D40"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contextualSpacing/>
              <w:jc w:val="both"/>
            </w:pPr>
            <w:r w:rsidRPr="00FC2D40">
              <w:t xml:space="preserve">     Зразки заяв розміщені на офіційному </w:t>
            </w:r>
            <w:proofErr w:type="spellStart"/>
            <w:r w:rsidRPr="00FC2D40">
              <w:t>вебсайті</w:t>
            </w:r>
            <w:proofErr w:type="spellEnd"/>
            <w:r w:rsidRPr="00FC2D40">
              <w:t xml:space="preserve"> Національного бюро (</w:t>
            </w:r>
            <w:hyperlink r:id="rId7" w:history="1">
              <w:r w:rsidRPr="00FC2D40">
                <w:rPr>
                  <w:rStyle w:val="a6"/>
                </w:rPr>
                <w:t>https://nabu.gov.ua/robota-v-nabu/pravila-priiomu/poryadok-provedennya-vidkrytogo-konkursu/</w:t>
              </w:r>
            </w:hyperlink>
            <w:r w:rsidRPr="00FC2D40">
              <w:t xml:space="preserve"> (Порядок проведення відкритого конкурсу, розділ ІІІ).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FC2D40"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C84632" w:rsidRPr="00FC2D40" w:rsidRDefault="00C84632" w:rsidP="00960DAC">
            <w:pPr>
              <w:pStyle w:val="a7"/>
              <w:widowControl w:val="0"/>
              <w:shd w:val="clear" w:color="auto" w:fill="FFFFFF"/>
              <w:spacing w:before="0" w:beforeAutospacing="0" w:after="0" w:afterAutospacing="0"/>
              <w:jc w:val="both"/>
            </w:pPr>
            <w:r w:rsidRPr="00FC2D40">
              <w:lastRenderedPageBreak/>
              <w:t xml:space="preserve">       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FC2D40">
              <w:rPr>
                <w:caps/>
              </w:rPr>
              <w:lastRenderedPageBreak/>
              <w:t>3.3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FC2D40">
              <w:t>Термін подання документів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/>
              <w:jc w:val="both"/>
              <w:rPr>
                <w:color w:val="000000"/>
              </w:rPr>
            </w:pPr>
            <w:r w:rsidRPr="00FC2D40">
              <w:rPr>
                <w:rFonts w:eastAsia="Segoe UI"/>
              </w:rPr>
              <w:t>Протягом 10</w:t>
            </w:r>
            <w:r w:rsidRPr="00FC2D40">
              <w:rPr>
                <w:rFonts w:eastAsia="Segoe UI"/>
                <w:color w:val="FF0000"/>
              </w:rPr>
              <w:t xml:space="preserve"> </w:t>
            </w:r>
            <w:r w:rsidRPr="00FC2D40">
              <w:rPr>
                <w:rFonts w:eastAsia="Segoe UI"/>
              </w:rPr>
              <w:t>календарних днів з дня оприлюднення повідомлення про проведення конкурсу.</w:t>
            </w:r>
          </w:p>
        </w:tc>
      </w:tr>
      <w:tr w:rsidR="00907DF7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DF7" w:rsidRPr="00FC2D40" w:rsidRDefault="00907DF7" w:rsidP="00907DF7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FC2D40">
              <w:rPr>
                <w:caps/>
              </w:rPr>
              <w:t>3.4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DF7" w:rsidRPr="00FC2D40" w:rsidRDefault="00907DF7" w:rsidP="00907DF7">
            <w:pPr>
              <w:shd w:val="clear" w:color="auto" w:fill="FFFFFF" w:themeFill="background1"/>
            </w:pPr>
            <w:r w:rsidRPr="00FC2D40">
              <w:t>Прийом документів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07DF7" w:rsidRPr="00FC2D40" w:rsidRDefault="00907DF7" w:rsidP="00907DF7">
            <w:pPr>
              <w:shd w:val="clear" w:color="auto" w:fill="FFFFFF" w:themeFill="background1"/>
              <w:jc w:val="both"/>
              <w:rPr>
                <w:szCs w:val="20"/>
                <w:lang w:eastAsia="uk-UA"/>
              </w:rPr>
            </w:pPr>
            <w:r w:rsidRPr="00FC2D40">
              <w:rPr>
                <w:szCs w:val="20"/>
                <w:lang w:eastAsia="uk-UA"/>
              </w:rPr>
              <w:t>За посиланням на веб-сайті Національного бюро</w:t>
            </w:r>
          </w:p>
          <w:p w:rsidR="00907DF7" w:rsidRPr="00FC2D40" w:rsidRDefault="00F436BA" w:rsidP="00907DF7">
            <w:pPr>
              <w:shd w:val="clear" w:color="auto" w:fill="FFFFFF" w:themeFill="background1"/>
              <w:jc w:val="both"/>
              <w:rPr>
                <w:szCs w:val="20"/>
                <w:lang w:eastAsia="uk-UA"/>
              </w:rPr>
            </w:pPr>
            <w:hyperlink r:id="rId8" w:history="1">
              <w:r w:rsidR="00907DF7" w:rsidRPr="00FC2D40">
                <w:rPr>
                  <w:rStyle w:val="a6"/>
                  <w:szCs w:val="20"/>
                  <w:lang w:eastAsia="uk-UA"/>
                </w:rPr>
                <w:t>https://nabu.gov.ua/robota-v-nabu/perelik-vakansiy/</w:t>
              </w:r>
            </w:hyperlink>
            <w:r w:rsidR="00907DF7" w:rsidRPr="00FC2D40">
              <w:rPr>
                <w:szCs w:val="20"/>
                <w:lang w:eastAsia="uk-UA"/>
              </w:rPr>
              <w:t>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64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 w:line="259" w:lineRule="auto"/>
              <w:jc w:val="center"/>
              <w:rPr>
                <w:caps/>
              </w:rPr>
            </w:pPr>
            <w:r w:rsidRPr="00FC2D40">
              <w:rPr>
                <w:caps/>
              </w:rPr>
              <w:t>3.5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FC2D40">
              <w:t>Контактні дані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jc w:val="both"/>
              <w:rPr>
                <w:rFonts w:eastAsia="Segoe UI"/>
              </w:rPr>
            </w:pPr>
            <w:r w:rsidRPr="00FC2D40">
              <w:rPr>
                <w:rFonts w:eastAsia="Segoe UI"/>
              </w:rPr>
              <w:t>E-</w:t>
            </w:r>
            <w:proofErr w:type="spellStart"/>
            <w:r w:rsidRPr="00FC2D40">
              <w:rPr>
                <w:rFonts w:eastAsia="Segoe UI"/>
              </w:rPr>
              <w:t>mail</w:t>
            </w:r>
            <w:proofErr w:type="spellEnd"/>
            <w:r w:rsidRPr="00FC2D40">
              <w:rPr>
                <w:rFonts w:eastAsia="Segoe UI"/>
              </w:rPr>
              <w:t xml:space="preserve">: </w:t>
            </w:r>
            <w:hyperlink r:id="rId9" w:history="1">
              <w:r w:rsidRPr="00FC2D40">
                <w:rPr>
                  <w:rFonts w:eastAsia="Segoe UI"/>
                  <w:color w:val="0000FF"/>
                  <w:u w:val="single"/>
                </w:rPr>
                <w:t>commission1@nabu.gov.ua</w:t>
              </w:r>
            </w:hyperlink>
            <w:r w:rsidRPr="00FC2D40">
              <w:rPr>
                <w:rFonts w:eastAsia="Segoe UI"/>
              </w:rPr>
              <w:t xml:space="preserve"> </w:t>
            </w:r>
          </w:p>
          <w:p w:rsidR="00C84632" w:rsidRPr="00FC2D40" w:rsidRDefault="00C84632" w:rsidP="00960DAC">
            <w:pPr>
              <w:widowControl w:val="0"/>
              <w:autoSpaceDE w:val="0"/>
              <w:autoSpaceDN w:val="0"/>
              <w:jc w:val="both"/>
            </w:pPr>
            <w:r w:rsidRPr="00FC2D40">
              <w:rPr>
                <w:rFonts w:eastAsia="Segoe UI"/>
              </w:rPr>
              <w:t>(044) 246-31-22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FC2D40">
              <w:t>3.6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 w:line="259" w:lineRule="auto"/>
              <w:jc w:val="both"/>
            </w:pPr>
            <w:r w:rsidRPr="00FC2D40">
              <w:t>Умови оплати праці*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FC2D40">
              <w:rPr>
                <w:rFonts w:eastAsia="Segoe UI"/>
              </w:rPr>
              <w:t>Відповідно до:</w:t>
            </w:r>
          </w:p>
          <w:p w:rsidR="00C84632" w:rsidRPr="00FC2D40" w:rsidRDefault="00C84632" w:rsidP="00960DA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FC2D40">
              <w:rPr>
                <w:rFonts w:eastAsia="Segoe UI"/>
              </w:rPr>
              <w:t>ст. 23 Закону України «Про Національне антикорупційне бюро України»;</w:t>
            </w:r>
          </w:p>
          <w:p w:rsidR="00C84632" w:rsidRPr="00FC2D40" w:rsidRDefault="00C84632" w:rsidP="00960DA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FC2D40">
              <w:rPr>
                <w:rFonts w:eastAsia="Segoe UI"/>
              </w:rPr>
              <w:t>Постанови Кабінету Міністрів України від 18.12.2015 р. № 1167 «Про співвідношення між посадами начальницького складу і посадами державних службовців Національного антикорупційного бюро України»;</w:t>
            </w:r>
          </w:p>
          <w:p w:rsidR="00C84632" w:rsidRPr="00FC2D40" w:rsidRDefault="00C84632" w:rsidP="00960DA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contextualSpacing/>
              <w:jc w:val="both"/>
              <w:rPr>
                <w:rFonts w:eastAsia="Segoe UI"/>
              </w:rPr>
            </w:pPr>
            <w:r w:rsidRPr="00FC2D40">
              <w:rPr>
                <w:rFonts w:eastAsia="Segoe UI"/>
              </w:rPr>
              <w:t>Постанови Кабінету Міністрів України від 30 березня 2016 р. № 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C84632" w:rsidRPr="00FC2D40" w:rsidTr="00FC2D4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55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 w:line="259" w:lineRule="auto"/>
              <w:jc w:val="center"/>
            </w:pPr>
            <w:r w:rsidRPr="00FC2D40">
              <w:t>3.7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/>
              <w:jc w:val="both"/>
            </w:pPr>
            <w:r w:rsidRPr="00FC2D40">
              <w:t>Місце проведення конкурсу</w:t>
            </w:r>
          </w:p>
        </w:tc>
        <w:tc>
          <w:tcPr>
            <w:tcW w:w="5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tcMar>
              <w:left w:w="108" w:type="dxa"/>
              <w:right w:w="108" w:type="dxa"/>
            </w:tcMar>
          </w:tcPr>
          <w:p w:rsidR="00C84632" w:rsidRPr="00FC2D40" w:rsidRDefault="00C84632" w:rsidP="00960DAC">
            <w:pPr>
              <w:widowControl w:val="0"/>
              <w:autoSpaceDE w:val="0"/>
              <w:autoSpaceDN w:val="0"/>
              <w:spacing w:after="160"/>
              <w:jc w:val="both"/>
            </w:pPr>
            <w:r w:rsidRPr="00FC2D40">
              <w:t>03035, м. Київ, вул. Дениса Монастирського, 3 (адміністративна будівля Національного бюро).</w:t>
            </w:r>
          </w:p>
        </w:tc>
      </w:tr>
    </w:tbl>
    <w:p w:rsidR="00C84632" w:rsidRPr="00FC2D40" w:rsidRDefault="00C84632" w:rsidP="00C84632">
      <w:pPr>
        <w:widowControl w:val="0"/>
        <w:autoSpaceDE w:val="0"/>
        <w:autoSpaceDN w:val="0"/>
        <w:spacing w:after="160" w:line="259" w:lineRule="auto"/>
        <w:jc w:val="both"/>
        <w:rPr>
          <w:b/>
          <w:color w:val="FF0000"/>
          <w:sz w:val="10"/>
          <w:szCs w:val="10"/>
        </w:rPr>
      </w:pPr>
    </w:p>
    <w:p w:rsidR="00C84632" w:rsidRPr="00FC2D40" w:rsidRDefault="00C84632" w:rsidP="00C84632">
      <w:pPr>
        <w:ind w:right="-144"/>
        <w:jc w:val="both"/>
      </w:pPr>
      <w:r w:rsidRPr="00FC2D40">
        <w:t xml:space="preserve">           *Посадові оклади працівників Національного бюро, які проходять стажування, встановлюються  з понижуючим коефіцієнтом 1,5.</w:t>
      </w:r>
    </w:p>
    <w:p w:rsidR="00C84632" w:rsidRPr="00FC2D40" w:rsidRDefault="00C84632" w:rsidP="00C84632">
      <w:pPr>
        <w:rPr>
          <w:b/>
        </w:rPr>
      </w:pPr>
    </w:p>
    <w:p w:rsidR="00C84632" w:rsidRPr="00FC2D40" w:rsidRDefault="00C84632" w:rsidP="002765C6">
      <w:pPr>
        <w:rPr>
          <w:sz w:val="28"/>
          <w:szCs w:val="28"/>
        </w:rPr>
      </w:pPr>
    </w:p>
    <w:p w:rsidR="00CB2780" w:rsidRPr="00FC2D40" w:rsidRDefault="00CB2780" w:rsidP="001F41F0">
      <w:pPr>
        <w:jc w:val="both"/>
        <w:rPr>
          <w:rFonts w:eastAsiaTheme="minorHAnsi"/>
          <w:sz w:val="28"/>
          <w:szCs w:val="28"/>
          <w:lang w:eastAsia="uk-UA"/>
        </w:rPr>
      </w:pPr>
    </w:p>
    <w:p w:rsidR="00CB2780" w:rsidRPr="00FC2D40" w:rsidRDefault="00CB2780" w:rsidP="001F41F0">
      <w:pPr>
        <w:jc w:val="both"/>
        <w:rPr>
          <w:rFonts w:eastAsiaTheme="minorHAnsi"/>
          <w:sz w:val="28"/>
          <w:szCs w:val="28"/>
          <w:lang w:eastAsia="uk-UA"/>
        </w:rPr>
      </w:pPr>
    </w:p>
    <w:p w:rsidR="00CB2780" w:rsidRPr="00FC2D40" w:rsidRDefault="00CB2780" w:rsidP="001F41F0">
      <w:pPr>
        <w:jc w:val="both"/>
        <w:rPr>
          <w:rFonts w:eastAsiaTheme="minorHAnsi"/>
          <w:sz w:val="28"/>
          <w:szCs w:val="28"/>
          <w:lang w:eastAsia="uk-UA"/>
        </w:rPr>
      </w:pPr>
    </w:p>
    <w:p w:rsidR="00CB2780" w:rsidRPr="00FC2D40" w:rsidRDefault="00CB2780" w:rsidP="001F41F0">
      <w:pPr>
        <w:jc w:val="both"/>
        <w:rPr>
          <w:rFonts w:eastAsiaTheme="minorHAnsi"/>
          <w:sz w:val="28"/>
          <w:szCs w:val="28"/>
          <w:lang w:eastAsia="uk-UA"/>
        </w:rPr>
      </w:pPr>
    </w:p>
    <w:p w:rsidR="00CB2780" w:rsidRPr="00FC2D40" w:rsidRDefault="00CB2780" w:rsidP="001F41F0">
      <w:pPr>
        <w:jc w:val="both"/>
        <w:rPr>
          <w:rFonts w:eastAsiaTheme="minorHAnsi"/>
          <w:sz w:val="28"/>
          <w:szCs w:val="28"/>
          <w:lang w:eastAsia="uk-UA"/>
        </w:rPr>
      </w:pPr>
    </w:p>
    <w:sectPr w:rsidR="00CB2780" w:rsidRPr="00FC2D40" w:rsidSect="004605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D06C28"/>
    <w:multiLevelType w:val="hybridMultilevel"/>
    <w:tmpl w:val="084E0106"/>
    <w:lvl w:ilvl="0" w:tplc="43465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A0B41"/>
    <w:multiLevelType w:val="hybridMultilevel"/>
    <w:tmpl w:val="4D16A6C6"/>
    <w:lvl w:ilvl="0" w:tplc="D3DAC93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F000001"/>
    <w:multiLevelType w:val="hybridMultilevel"/>
    <w:tmpl w:val="1F002411"/>
    <w:lvl w:ilvl="0" w:tplc="138C588E">
      <w:start w:val="1"/>
      <w:numFmt w:val="decimal"/>
      <w:lvlText w:val="%1."/>
      <w:lvlJc w:val="left"/>
      <w:pPr>
        <w:ind w:left="720" w:hanging="360"/>
      </w:pPr>
      <w:rPr>
        <w:rFonts w:ascii="Segoe UI" w:eastAsia="Segoe UI" w:hAnsi="Segoe UI" w:cs="Segoe UI"/>
        <w:shd w:val="clear" w:color="auto" w:fill="auto"/>
      </w:rPr>
    </w:lvl>
    <w:lvl w:ilvl="1" w:tplc="C248BC44">
      <w:start w:val="1"/>
      <w:numFmt w:val="lowerLetter"/>
      <w:lvlText w:val="%2."/>
      <w:lvlJc w:val="left"/>
      <w:pPr>
        <w:ind w:left="1440" w:hanging="360"/>
      </w:pPr>
      <w:rPr>
        <w:shd w:val="clear" w:color="auto" w:fill="auto"/>
      </w:rPr>
    </w:lvl>
    <w:lvl w:ilvl="2" w:tplc="2D269B22">
      <w:start w:val="1"/>
      <w:numFmt w:val="lowerRoman"/>
      <w:lvlText w:val="%3."/>
      <w:lvlJc w:val="right"/>
      <w:pPr>
        <w:ind w:left="2160" w:hanging="180"/>
      </w:pPr>
      <w:rPr>
        <w:shd w:val="clear" w:color="auto" w:fill="auto"/>
      </w:rPr>
    </w:lvl>
    <w:lvl w:ilvl="3" w:tplc="06AA1590">
      <w:start w:val="1"/>
      <w:numFmt w:val="decimal"/>
      <w:lvlText w:val="%4."/>
      <w:lvlJc w:val="left"/>
      <w:pPr>
        <w:ind w:left="2880" w:hanging="360"/>
      </w:pPr>
      <w:rPr>
        <w:shd w:val="clear" w:color="auto" w:fill="auto"/>
      </w:rPr>
    </w:lvl>
    <w:lvl w:ilvl="4" w:tplc="B8925160">
      <w:start w:val="1"/>
      <w:numFmt w:val="lowerLetter"/>
      <w:lvlText w:val="%5."/>
      <w:lvlJc w:val="left"/>
      <w:pPr>
        <w:ind w:left="3600" w:hanging="360"/>
      </w:pPr>
      <w:rPr>
        <w:shd w:val="clear" w:color="auto" w:fill="auto"/>
      </w:rPr>
    </w:lvl>
    <w:lvl w:ilvl="5" w:tplc="470C18F2">
      <w:start w:val="1"/>
      <w:numFmt w:val="lowerRoman"/>
      <w:lvlText w:val="%6."/>
      <w:lvlJc w:val="right"/>
      <w:pPr>
        <w:ind w:left="4320" w:hanging="180"/>
      </w:pPr>
      <w:rPr>
        <w:shd w:val="clear" w:color="auto" w:fill="auto"/>
      </w:rPr>
    </w:lvl>
    <w:lvl w:ilvl="6" w:tplc="4342B6BE">
      <w:start w:val="1"/>
      <w:numFmt w:val="decimal"/>
      <w:lvlText w:val="%7."/>
      <w:lvlJc w:val="left"/>
      <w:pPr>
        <w:ind w:left="5040" w:hanging="360"/>
      </w:pPr>
      <w:rPr>
        <w:shd w:val="clear" w:color="auto" w:fill="auto"/>
      </w:rPr>
    </w:lvl>
    <w:lvl w:ilvl="7" w:tplc="4BA0C112">
      <w:start w:val="1"/>
      <w:numFmt w:val="lowerLetter"/>
      <w:lvlText w:val="%8."/>
      <w:lvlJc w:val="left"/>
      <w:pPr>
        <w:ind w:left="5760" w:hanging="360"/>
      </w:pPr>
      <w:rPr>
        <w:shd w:val="clear" w:color="auto" w:fill="auto"/>
      </w:rPr>
    </w:lvl>
    <w:lvl w:ilvl="8" w:tplc="5888DA02">
      <w:start w:val="1"/>
      <w:numFmt w:val="lowerRoman"/>
      <w:lvlText w:val="%9."/>
      <w:lvlJc w:val="right"/>
      <w:pPr>
        <w:ind w:left="6480" w:hanging="180"/>
      </w:pPr>
      <w:rPr>
        <w:shd w:val="clear" w:color="auto" w:fill="auto"/>
      </w:rPr>
    </w:lvl>
  </w:abstractNum>
  <w:abstractNum w:abstractNumId="4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A6775"/>
    <w:multiLevelType w:val="hybridMultilevel"/>
    <w:tmpl w:val="9CBA006A"/>
    <w:lvl w:ilvl="0" w:tplc="1DE405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A"/>
    <w:rsid w:val="000059A2"/>
    <w:rsid w:val="00030229"/>
    <w:rsid w:val="000F0354"/>
    <w:rsid w:val="001373CA"/>
    <w:rsid w:val="00193E62"/>
    <w:rsid w:val="001D3C9E"/>
    <w:rsid w:val="001F41F0"/>
    <w:rsid w:val="00210B7C"/>
    <w:rsid w:val="002646EC"/>
    <w:rsid w:val="002765C6"/>
    <w:rsid w:val="002A2AFB"/>
    <w:rsid w:val="002A5F74"/>
    <w:rsid w:val="002A749E"/>
    <w:rsid w:val="003118AC"/>
    <w:rsid w:val="00347A3A"/>
    <w:rsid w:val="003858BA"/>
    <w:rsid w:val="003F133D"/>
    <w:rsid w:val="00452078"/>
    <w:rsid w:val="0046058B"/>
    <w:rsid w:val="004605C8"/>
    <w:rsid w:val="00487565"/>
    <w:rsid w:val="004B240E"/>
    <w:rsid w:val="004B331A"/>
    <w:rsid w:val="004C5DB4"/>
    <w:rsid w:val="004C7284"/>
    <w:rsid w:val="004D71F3"/>
    <w:rsid w:val="00506875"/>
    <w:rsid w:val="005A65C4"/>
    <w:rsid w:val="006259F3"/>
    <w:rsid w:val="00634531"/>
    <w:rsid w:val="006536A3"/>
    <w:rsid w:val="00667510"/>
    <w:rsid w:val="006933AA"/>
    <w:rsid w:val="006A6F25"/>
    <w:rsid w:val="00736533"/>
    <w:rsid w:val="007C5B80"/>
    <w:rsid w:val="00805527"/>
    <w:rsid w:val="00875852"/>
    <w:rsid w:val="00885141"/>
    <w:rsid w:val="009063D8"/>
    <w:rsid w:val="00907DF7"/>
    <w:rsid w:val="00923FE8"/>
    <w:rsid w:val="0092442E"/>
    <w:rsid w:val="009269BC"/>
    <w:rsid w:val="00940636"/>
    <w:rsid w:val="00972A8F"/>
    <w:rsid w:val="009A0B50"/>
    <w:rsid w:val="009A64C7"/>
    <w:rsid w:val="009C31B0"/>
    <w:rsid w:val="00A22C29"/>
    <w:rsid w:val="00A24370"/>
    <w:rsid w:val="00A72958"/>
    <w:rsid w:val="00B52EB3"/>
    <w:rsid w:val="00B81414"/>
    <w:rsid w:val="00BA1D25"/>
    <w:rsid w:val="00BC22DC"/>
    <w:rsid w:val="00BD49B4"/>
    <w:rsid w:val="00C00651"/>
    <w:rsid w:val="00C33F91"/>
    <w:rsid w:val="00C574FB"/>
    <w:rsid w:val="00C84632"/>
    <w:rsid w:val="00CB2780"/>
    <w:rsid w:val="00D0108C"/>
    <w:rsid w:val="00D524EB"/>
    <w:rsid w:val="00D57999"/>
    <w:rsid w:val="00D81CD5"/>
    <w:rsid w:val="00DB0CF3"/>
    <w:rsid w:val="00DD6D55"/>
    <w:rsid w:val="00DF1E7C"/>
    <w:rsid w:val="00E45C8E"/>
    <w:rsid w:val="00E8615E"/>
    <w:rsid w:val="00EC262A"/>
    <w:rsid w:val="00F056C2"/>
    <w:rsid w:val="00F436BA"/>
    <w:rsid w:val="00FB4681"/>
    <w:rsid w:val="00FC2D40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16E4"/>
  <w15:chartTrackingRefBased/>
  <w15:docId w15:val="{8B7B794F-CA6B-4F3D-BB4A-4EAB7899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72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EB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52EB3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uiPriority w:val="99"/>
    <w:unhideWhenUsed/>
    <w:rsid w:val="00C84632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84632"/>
    <w:pPr>
      <w:spacing w:before="100" w:beforeAutospacing="1" w:after="100" w:afterAutospacing="1"/>
    </w:pPr>
    <w:rPr>
      <w:lang w:eastAsia="uk-UA"/>
    </w:rPr>
  </w:style>
  <w:style w:type="paragraph" w:customStyle="1" w:styleId="21">
    <w:name w:val="Середня сітка 21"/>
    <w:uiPriority w:val="1"/>
    <w:qFormat/>
    <w:rsid w:val="003858BA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tyles" Target="styles.xml"/><Relationship Id="rId7" Type="http://schemas.openxmlformats.org/officeDocument/2006/relationships/hyperlink" Target="https://nabu.gov.ua/robota-v-nabu/pravila-priiomu/poryadok-provedennya-vidkrytogo-konkurs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bu.gov.ua/perelik-pytan-do-kvalifikaciynogo-ispyt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mission1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04663-6667-4C41-92CD-45134551D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8275</Words>
  <Characters>4718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Барська Світлана</dc:creator>
  <cp:keywords/>
  <dc:description/>
  <cp:lastModifiedBy>Михайлова Ольга Юріївна</cp:lastModifiedBy>
  <cp:revision>71</cp:revision>
  <cp:lastPrinted>2025-02-03T09:31:00Z</cp:lastPrinted>
  <dcterms:created xsi:type="dcterms:W3CDTF">2023-04-28T08:22:00Z</dcterms:created>
  <dcterms:modified xsi:type="dcterms:W3CDTF">2026-05-27T13:53:00Z</dcterms:modified>
</cp:coreProperties>
</file>