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D82" w:rsidRDefault="00CE5F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ПРОФІЛЬ ПОСАДИ</w:t>
      </w:r>
      <w:r>
        <w:rPr>
          <w:rFonts w:ascii="Times New Roman" w:hAnsi="Times New Roman"/>
          <w:b/>
          <w:sz w:val="28"/>
          <w:szCs w:val="28"/>
        </w:rPr>
        <w:br/>
        <w:t>«Старший детектив Національного бюро відділу запобігання корупції Управління внутрішнього контролю»</w:t>
      </w:r>
    </w:p>
    <w:p w:rsidR="00905D82" w:rsidRDefault="00CE5F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Національного антикорупційного бюро України </w:t>
      </w:r>
    </w:p>
    <w:p w:rsidR="00905D82" w:rsidRDefault="00905D82">
      <w:pPr>
        <w:spacing w:after="0" w:line="240" w:lineRule="auto"/>
        <w:jc w:val="center"/>
        <w:rPr>
          <w:rFonts w:ascii="Times New Roman" w:hAnsi="Times New Roman"/>
          <w:bCs/>
        </w:rPr>
      </w:pPr>
    </w:p>
    <w:tbl>
      <w:tblPr>
        <w:tblpPr w:leftFromText="180" w:rightFromText="180" w:vertAnchor="text" w:tblpXSpec="right" w:tblpY="1"/>
        <w:tblOverlap w:val="never"/>
        <w:tblW w:w="5374" w:type="pct"/>
        <w:tblLook w:val="04A0" w:firstRow="1" w:lastRow="0" w:firstColumn="1" w:lastColumn="0" w:noHBand="0" w:noVBand="1"/>
      </w:tblPr>
      <w:tblGrid>
        <w:gridCol w:w="5061"/>
        <w:gridCol w:w="5451"/>
      </w:tblGrid>
      <w:tr w:rsidR="00905D82">
        <w:tc>
          <w:tcPr>
            <w:tcW w:w="4640" w:type="dxa"/>
            <w:shd w:val="clear" w:color="auto" w:fill="auto"/>
          </w:tcPr>
          <w:p w:rsidR="00905D82" w:rsidRDefault="00905D82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97" w:type="dxa"/>
            <w:shd w:val="clear" w:color="auto" w:fill="auto"/>
          </w:tcPr>
          <w:p w:rsidR="00905D82" w:rsidRDefault="00CE5F5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ЗАТВЕРДЖУЮ</w:t>
            </w:r>
          </w:p>
          <w:p w:rsidR="00905D82" w:rsidRDefault="00905D82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05D82">
        <w:tc>
          <w:tcPr>
            <w:tcW w:w="4640" w:type="dxa"/>
            <w:shd w:val="clear" w:color="auto" w:fill="auto"/>
          </w:tcPr>
          <w:p w:rsidR="00905D82" w:rsidRDefault="00905D82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97" w:type="dxa"/>
            <w:tcBorders>
              <w:bottom w:val="single" w:sz="4" w:space="0" w:color="auto"/>
            </w:tcBorders>
            <w:shd w:val="clear" w:color="auto" w:fill="auto"/>
          </w:tcPr>
          <w:p w:rsidR="00905D82" w:rsidRDefault="00CE5F5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Семен КРИВОНОС</w:t>
            </w:r>
          </w:p>
        </w:tc>
      </w:tr>
      <w:tr w:rsidR="00905D82">
        <w:tc>
          <w:tcPr>
            <w:tcW w:w="4640" w:type="dxa"/>
            <w:shd w:val="clear" w:color="auto" w:fill="auto"/>
          </w:tcPr>
          <w:p w:rsidR="00905D82" w:rsidRDefault="00905D82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97" w:type="dxa"/>
            <w:tcBorders>
              <w:top w:val="single" w:sz="4" w:space="0" w:color="auto"/>
            </w:tcBorders>
            <w:shd w:val="clear" w:color="auto" w:fill="auto"/>
          </w:tcPr>
          <w:p w:rsidR="00905D82" w:rsidRDefault="00CE5F5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(найменування посади, ініціали (ім’я),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прізвище та підпис керівника державної служби у державному органі)</w:t>
            </w:r>
          </w:p>
        </w:tc>
      </w:tr>
      <w:tr w:rsidR="00905D82">
        <w:tc>
          <w:tcPr>
            <w:tcW w:w="4640" w:type="dxa"/>
            <w:shd w:val="clear" w:color="auto" w:fill="auto"/>
          </w:tcPr>
          <w:p w:rsidR="00905D82" w:rsidRDefault="00905D82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97" w:type="dxa"/>
            <w:shd w:val="clear" w:color="auto" w:fill="auto"/>
          </w:tcPr>
          <w:p w:rsidR="00905D82" w:rsidRDefault="00905D82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05D82">
        <w:trPr>
          <w:trHeight w:val="307"/>
        </w:trPr>
        <w:tc>
          <w:tcPr>
            <w:tcW w:w="4640" w:type="dxa"/>
            <w:shd w:val="clear" w:color="auto" w:fill="auto"/>
          </w:tcPr>
          <w:p w:rsidR="00905D82" w:rsidRDefault="00905D82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997" w:type="dxa"/>
            <w:shd w:val="clear" w:color="auto" w:fill="auto"/>
          </w:tcPr>
          <w:p w:rsidR="00905D82" w:rsidRDefault="00CE5F55" w:rsidP="00DC0C49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DC0C49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 квітня 2026 року</w:t>
            </w:r>
          </w:p>
        </w:tc>
      </w:tr>
    </w:tbl>
    <w:p w:rsidR="00905D82" w:rsidRDefault="00905D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488"/>
        <w:gridCol w:w="5564"/>
        <w:gridCol w:w="9"/>
      </w:tblGrid>
      <w:tr w:rsidR="00905D82">
        <w:trPr>
          <w:trHeight w:val="447"/>
        </w:trPr>
        <w:tc>
          <w:tcPr>
            <w:tcW w:w="750" w:type="dxa"/>
            <w:shd w:val="clear" w:color="auto" w:fill="auto"/>
          </w:tcPr>
          <w:p w:rsidR="00905D82" w:rsidRDefault="00CE5F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І</w:t>
            </w:r>
          </w:p>
        </w:tc>
        <w:tc>
          <w:tcPr>
            <w:tcW w:w="9030" w:type="dxa"/>
            <w:gridSpan w:val="3"/>
            <w:shd w:val="clear" w:color="auto" w:fill="auto"/>
          </w:tcPr>
          <w:p w:rsidR="00905D82" w:rsidRDefault="00CE5F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ХАРАКТЕРИСТИКА ПОСАДИ</w:t>
            </w:r>
          </w:p>
        </w:tc>
      </w:tr>
      <w:tr w:rsidR="00905D82">
        <w:trPr>
          <w:gridAfter w:val="1"/>
          <w:wAfter w:w="9" w:type="dxa"/>
        </w:trPr>
        <w:tc>
          <w:tcPr>
            <w:tcW w:w="750" w:type="dxa"/>
            <w:shd w:val="clear" w:color="auto" w:fill="auto"/>
          </w:tcPr>
          <w:p w:rsidR="00905D82" w:rsidRPr="00BB6E26" w:rsidRDefault="00905D82" w:rsidP="00E91FEF">
            <w:pPr>
              <w:pStyle w:val="a4"/>
              <w:numPr>
                <w:ilvl w:val="0"/>
                <w:numId w:val="12"/>
              </w:numPr>
              <w:ind w:left="170" w:hanging="113"/>
              <w:jc w:val="center"/>
              <w:rPr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:rsidR="00905D82" w:rsidRDefault="00CE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Найменування державного органу</w:t>
            </w:r>
          </w:p>
        </w:tc>
        <w:tc>
          <w:tcPr>
            <w:tcW w:w="5895" w:type="dxa"/>
            <w:shd w:val="clear" w:color="auto" w:fill="auto"/>
          </w:tcPr>
          <w:p w:rsidR="00905D82" w:rsidRDefault="00CE5F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Національне антикорупційне бюро України</w:t>
            </w:r>
          </w:p>
          <w:p w:rsidR="00905D82" w:rsidRDefault="00CE5F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(далі – Національне бюро).</w:t>
            </w:r>
          </w:p>
        </w:tc>
      </w:tr>
      <w:tr w:rsidR="00905D82">
        <w:trPr>
          <w:gridAfter w:val="1"/>
          <w:wAfter w:w="9" w:type="dxa"/>
        </w:trPr>
        <w:tc>
          <w:tcPr>
            <w:tcW w:w="750" w:type="dxa"/>
            <w:shd w:val="clear" w:color="auto" w:fill="auto"/>
          </w:tcPr>
          <w:p w:rsidR="00905D82" w:rsidRPr="00BB6E26" w:rsidRDefault="00905D82" w:rsidP="00E91FEF">
            <w:pPr>
              <w:pStyle w:val="a4"/>
              <w:numPr>
                <w:ilvl w:val="0"/>
                <w:numId w:val="12"/>
              </w:numPr>
              <w:ind w:left="170" w:hanging="113"/>
              <w:jc w:val="center"/>
              <w:rPr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:rsidR="00905D82" w:rsidRDefault="00CE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Найменування структурного підрозділу</w:t>
            </w:r>
          </w:p>
        </w:tc>
        <w:tc>
          <w:tcPr>
            <w:tcW w:w="5895" w:type="dxa"/>
            <w:shd w:val="clear" w:color="auto" w:fill="auto"/>
          </w:tcPr>
          <w:p w:rsidR="00905D82" w:rsidRDefault="00CE5F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запобігання корупції Управління внутрішнього контролю.</w:t>
            </w:r>
          </w:p>
        </w:tc>
      </w:tr>
      <w:tr w:rsidR="00905D82">
        <w:trPr>
          <w:gridAfter w:val="1"/>
          <w:wAfter w:w="9" w:type="dxa"/>
        </w:trPr>
        <w:tc>
          <w:tcPr>
            <w:tcW w:w="750" w:type="dxa"/>
            <w:shd w:val="clear" w:color="auto" w:fill="auto"/>
          </w:tcPr>
          <w:p w:rsidR="00905D82" w:rsidRPr="00BB6E26" w:rsidRDefault="00905D82" w:rsidP="00E91FEF">
            <w:pPr>
              <w:pStyle w:val="a4"/>
              <w:numPr>
                <w:ilvl w:val="0"/>
                <w:numId w:val="12"/>
              </w:numPr>
              <w:ind w:left="170" w:hanging="113"/>
              <w:jc w:val="center"/>
              <w:rPr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:rsidR="00905D82" w:rsidRDefault="00CE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Найменування посади</w:t>
            </w:r>
          </w:p>
        </w:tc>
        <w:tc>
          <w:tcPr>
            <w:tcW w:w="5895" w:type="dxa"/>
            <w:shd w:val="clear" w:color="auto" w:fill="auto"/>
          </w:tcPr>
          <w:p w:rsidR="00905D82" w:rsidRDefault="00CE5F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детектив Національного бюро. </w:t>
            </w:r>
          </w:p>
        </w:tc>
      </w:tr>
      <w:tr w:rsidR="00905D82">
        <w:trPr>
          <w:gridAfter w:val="1"/>
          <w:wAfter w:w="9" w:type="dxa"/>
        </w:trPr>
        <w:tc>
          <w:tcPr>
            <w:tcW w:w="750" w:type="dxa"/>
            <w:shd w:val="clear" w:color="auto" w:fill="auto"/>
          </w:tcPr>
          <w:p w:rsidR="00905D82" w:rsidRPr="00BB6E26" w:rsidRDefault="00905D82" w:rsidP="00E91FEF">
            <w:pPr>
              <w:pStyle w:val="a4"/>
              <w:numPr>
                <w:ilvl w:val="0"/>
                <w:numId w:val="12"/>
              </w:numPr>
              <w:ind w:left="170" w:hanging="113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:rsidR="00905D82" w:rsidRDefault="00CE5F55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Категорія посади </w:t>
            </w:r>
          </w:p>
        </w:tc>
        <w:tc>
          <w:tcPr>
            <w:tcW w:w="5895" w:type="dxa"/>
            <w:shd w:val="clear" w:color="auto" w:fill="auto"/>
          </w:tcPr>
          <w:p w:rsidR="00905D82" w:rsidRDefault="00CE5F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Особа начальницького складу Національного бюро.</w:t>
            </w:r>
          </w:p>
        </w:tc>
      </w:tr>
      <w:tr w:rsidR="00905D82">
        <w:trPr>
          <w:gridAfter w:val="1"/>
          <w:wAfter w:w="9" w:type="dxa"/>
        </w:trPr>
        <w:tc>
          <w:tcPr>
            <w:tcW w:w="750" w:type="dxa"/>
            <w:shd w:val="clear" w:color="auto" w:fill="auto"/>
          </w:tcPr>
          <w:p w:rsidR="00905D82" w:rsidRPr="00BB6E26" w:rsidRDefault="00905D82" w:rsidP="00E91FEF">
            <w:pPr>
              <w:pStyle w:val="a4"/>
              <w:numPr>
                <w:ilvl w:val="0"/>
                <w:numId w:val="12"/>
              </w:numPr>
              <w:ind w:left="170" w:hanging="113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:rsidR="00905D82" w:rsidRDefault="00CE5F55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 посади</w:t>
            </w:r>
          </w:p>
        </w:tc>
        <w:tc>
          <w:tcPr>
            <w:tcW w:w="5895" w:type="dxa"/>
            <w:shd w:val="clear" w:color="auto" w:fill="auto"/>
          </w:tcPr>
          <w:p w:rsidR="00905D82" w:rsidRDefault="00CE5F55">
            <w:pPr>
              <w:pStyle w:val="a4"/>
              <w:tabs>
                <w:tab w:val="left" w:pos="0"/>
                <w:tab w:val="left" w:pos="403"/>
              </w:tabs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Виконання завдання із попередження, виявлення та припинення корупційних, пов’язаних з корупцією та інших правопорушень з боку працівників Національного бюро.</w:t>
            </w:r>
          </w:p>
        </w:tc>
      </w:tr>
      <w:tr w:rsidR="00905D82">
        <w:trPr>
          <w:gridAfter w:val="1"/>
          <w:wAfter w:w="9" w:type="dxa"/>
        </w:trPr>
        <w:tc>
          <w:tcPr>
            <w:tcW w:w="750" w:type="dxa"/>
            <w:shd w:val="clear" w:color="auto" w:fill="auto"/>
          </w:tcPr>
          <w:p w:rsidR="00905D82" w:rsidRPr="00BB6E26" w:rsidRDefault="00905D82" w:rsidP="00E91FEF">
            <w:pPr>
              <w:pStyle w:val="a4"/>
              <w:numPr>
                <w:ilvl w:val="0"/>
                <w:numId w:val="12"/>
              </w:numPr>
              <w:ind w:left="170" w:hanging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90" w:type="dxa"/>
            <w:shd w:val="clear" w:color="auto" w:fill="auto"/>
          </w:tcPr>
          <w:p w:rsidR="00905D82" w:rsidRDefault="00CE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Зміст виконуваної за посадою роботи</w:t>
            </w:r>
          </w:p>
        </w:tc>
        <w:tc>
          <w:tcPr>
            <w:tcW w:w="5895" w:type="dxa"/>
            <w:shd w:val="clear" w:color="auto" w:fill="auto"/>
          </w:tcPr>
          <w:p w:rsidR="00905D82" w:rsidRDefault="00CE5F5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організація заходів щодо запобігання та попередження вчинення правопорушень працівниками Національного бюро згідно з вимогами Законів України "Про запобігання корупції"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"Про державну службу", </w:t>
            </w:r>
            <w:r>
              <w:rPr>
                <w:rFonts w:ascii="Times New Roman" w:hAnsi="Times New Roman"/>
                <w:sz w:val="24"/>
                <w:szCs w:val="24"/>
              </w:rPr>
              <w:t>Положення про проходження служби рядовим і начальницьким складом органів внутрішніх справ України, затвердженого постановою Кабінету Міністрів УРСР від 29.07.1991 №114  та Дисциплінарного статуту органів внутрішніх справ (додано);</w:t>
            </w:r>
          </w:p>
          <w:p w:rsidR="00905D82" w:rsidRDefault="00CE5F5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n290"/>
            <w:bookmarkStart w:id="2" w:name="n292"/>
            <w:bookmarkEnd w:id="1"/>
            <w:bookmarkEnd w:id="2"/>
            <w:r>
              <w:rPr>
                <w:rFonts w:ascii="Times New Roman" w:hAnsi="Times New Roman"/>
                <w:sz w:val="24"/>
                <w:szCs w:val="24"/>
              </w:rPr>
              <w:t>участь у розробці та реалізації перспективних, поточних й оперативних планів;</w:t>
            </w:r>
          </w:p>
          <w:p w:rsidR="00905D82" w:rsidRDefault="00CE5F5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здійснення аналітично-пошукових заходів з метою попередження, виявлення та припинення корупційних, пов’язаних з корупцією та інших правопорушень з боку працівників Національного бюро;</w:t>
            </w:r>
          </w:p>
          <w:p w:rsidR="00905D82" w:rsidRDefault="00CE5F5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здійснення оперативно-розшукових заходів і досудового розслідування з метою попередження, виявлення, припинення та розкриття кримінальних правопорушень у діяльності працівників Національного бюро;</w:t>
            </w:r>
          </w:p>
          <w:p w:rsidR="00905D82" w:rsidRDefault="00CE5F5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здійснення контролю за дотриманням працівниками Національного бюро правил етичної поведінки, конфлікту інтересів, декларування майна, доходів, видатків та зобов’язань фінансового характеру;</w:t>
            </w:r>
          </w:p>
          <w:p w:rsidR="00905D82" w:rsidRDefault="00CE5F5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розробка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внутрішніх нормативно-розпорядчих актів та опрацювання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законодавчих актів, які регулюють питання запобігання та виявлення корупції;</w:t>
            </w:r>
          </w:p>
          <w:p w:rsidR="00905D82" w:rsidRDefault="00CE5F5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консультування та навчання працівників Національного бюро з питань дотримання правил етичної поведінки та вимог антикорупційного законодавства;</w:t>
            </w:r>
          </w:p>
          <w:p w:rsidR="00905D82" w:rsidRDefault="00CE5F5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проведення перевірок на доброчесність та моніторингу способу життя працівників Національного бюро;</w:t>
            </w:r>
          </w:p>
          <w:p w:rsidR="00905D82" w:rsidRDefault="00CE5F5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виявлення причин та умов, що сприяють вчиненню правопорушень працівниками Національного бюро, підготовка пропозицій щодо їх усунення.</w:t>
            </w:r>
          </w:p>
        </w:tc>
      </w:tr>
      <w:tr w:rsidR="00905D82">
        <w:trPr>
          <w:trHeight w:val="368"/>
        </w:trPr>
        <w:tc>
          <w:tcPr>
            <w:tcW w:w="750" w:type="dxa"/>
            <w:shd w:val="clear" w:color="auto" w:fill="auto"/>
          </w:tcPr>
          <w:p w:rsidR="00905D82" w:rsidRDefault="00CE5F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ІІ</w:t>
            </w:r>
          </w:p>
        </w:tc>
        <w:tc>
          <w:tcPr>
            <w:tcW w:w="9030" w:type="dxa"/>
            <w:gridSpan w:val="3"/>
            <w:shd w:val="clear" w:color="auto" w:fill="auto"/>
          </w:tcPr>
          <w:p w:rsidR="00905D82" w:rsidRDefault="00CE5F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КВАЛІФІКАЦІЙНІ ВИМОГИ</w:t>
            </w:r>
          </w:p>
        </w:tc>
      </w:tr>
      <w:tr w:rsidR="00905D82">
        <w:trPr>
          <w:trHeight w:val="375"/>
        </w:trPr>
        <w:tc>
          <w:tcPr>
            <w:tcW w:w="9780" w:type="dxa"/>
            <w:gridSpan w:val="4"/>
            <w:shd w:val="clear" w:color="auto" w:fill="auto"/>
          </w:tcPr>
          <w:p w:rsidR="00905D82" w:rsidRDefault="00CE5F55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Загальні вимоги</w:t>
            </w:r>
          </w:p>
        </w:tc>
      </w:tr>
      <w:tr w:rsidR="00905D82">
        <w:trPr>
          <w:gridAfter w:val="1"/>
          <w:wAfter w:w="9" w:type="dxa"/>
        </w:trPr>
        <w:tc>
          <w:tcPr>
            <w:tcW w:w="750" w:type="dxa"/>
            <w:vMerge w:val="restart"/>
            <w:shd w:val="clear" w:color="auto" w:fill="auto"/>
          </w:tcPr>
          <w:p w:rsidR="00905D82" w:rsidRDefault="00CE5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690" w:type="dxa"/>
            <w:shd w:val="clear" w:color="auto" w:fill="auto"/>
          </w:tcPr>
          <w:p w:rsidR="00905D82" w:rsidRDefault="00CE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Освіта</w:t>
            </w:r>
          </w:p>
        </w:tc>
        <w:tc>
          <w:tcPr>
            <w:tcW w:w="5895" w:type="dxa"/>
            <w:shd w:val="clear" w:color="auto" w:fill="auto"/>
          </w:tcPr>
          <w:p w:rsidR="00905D82" w:rsidRDefault="00CE5F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Вища</w:t>
            </w:r>
          </w:p>
        </w:tc>
      </w:tr>
      <w:tr w:rsidR="00905D82">
        <w:trPr>
          <w:gridAfter w:val="1"/>
          <w:wAfter w:w="9" w:type="dxa"/>
        </w:trPr>
        <w:tc>
          <w:tcPr>
            <w:tcW w:w="750" w:type="dxa"/>
            <w:vMerge/>
            <w:shd w:val="clear" w:color="auto" w:fill="auto"/>
          </w:tcPr>
          <w:p w:rsidR="00905D82" w:rsidRDefault="00905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:rsidR="00905D82" w:rsidRDefault="00CE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Ступінь вищої освіти</w:t>
            </w:r>
          </w:p>
        </w:tc>
        <w:tc>
          <w:tcPr>
            <w:tcW w:w="5895" w:type="dxa"/>
            <w:shd w:val="clear" w:color="auto" w:fill="auto"/>
          </w:tcPr>
          <w:p w:rsidR="00905D82" w:rsidRDefault="00CE5F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Магістр (спеціаліст), бакалавр (дипломований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  <w:t>з 2016 року).</w:t>
            </w:r>
          </w:p>
        </w:tc>
      </w:tr>
      <w:tr w:rsidR="00905D82">
        <w:trPr>
          <w:gridAfter w:val="1"/>
          <w:wAfter w:w="9" w:type="dxa"/>
        </w:trPr>
        <w:tc>
          <w:tcPr>
            <w:tcW w:w="750" w:type="dxa"/>
            <w:shd w:val="clear" w:color="auto" w:fill="auto"/>
          </w:tcPr>
          <w:p w:rsidR="00905D82" w:rsidRDefault="00CE5F5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1.2</w:t>
            </w:r>
          </w:p>
        </w:tc>
        <w:tc>
          <w:tcPr>
            <w:tcW w:w="3690" w:type="dxa"/>
            <w:shd w:val="clear" w:color="auto" w:fill="auto"/>
          </w:tcPr>
          <w:p w:rsidR="00905D82" w:rsidRDefault="00CE5F55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895" w:type="dxa"/>
            <w:shd w:val="clear" w:color="auto" w:fill="auto"/>
          </w:tcPr>
          <w:p w:rsidR="00905D82" w:rsidRDefault="00CE5F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Стаж роботи, пов'язаної з проведенням оперативно-розшукової діяльності та/або досудового слідства не менше 3 років, та/або стаж роботи у Національному антикорупційно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му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бюро України не менше 1 року на посадах, пов'язаних з проведенням оперативно-розшукової діяльності та/або досудового слідства.</w:t>
            </w:r>
          </w:p>
        </w:tc>
      </w:tr>
      <w:tr w:rsidR="00905D82">
        <w:trPr>
          <w:gridAfter w:val="1"/>
          <w:wAfter w:w="9" w:type="dxa"/>
        </w:trPr>
        <w:tc>
          <w:tcPr>
            <w:tcW w:w="750" w:type="dxa"/>
            <w:shd w:val="clear" w:color="auto" w:fill="auto"/>
          </w:tcPr>
          <w:p w:rsidR="00905D82" w:rsidRDefault="00CE5F5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1.3</w:t>
            </w:r>
          </w:p>
        </w:tc>
        <w:tc>
          <w:tcPr>
            <w:tcW w:w="3690" w:type="dxa"/>
            <w:shd w:val="clear" w:color="auto" w:fill="auto"/>
          </w:tcPr>
          <w:p w:rsidR="00905D82" w:rsidRDefault="00CE5F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5895" w:type="dxa"/>
            <w:shd w:val="clear" w:color="auto" w:fill="auto"/>
          </w:tcPr>
          <w:p w:rsidR="00905D82" w:rsidRDefault="00CE5F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Вільно</w:t>
            </w:r>
          </w:p>
        </w:tc>
      </w:tr>
      <w:tr w:rsidR="00905D82">
        <w:trPr>
          <w:gridAfter w:val="1"/>
          <w:wAfter w:w="9" w:type="dxa"/>
        </w:trPr>
        <w:tc>
          <w:tcPr>
            <w:tcW w:w="750" w:type="dxa"/>
            <w:shd w:val="clear" w:color="auto" w:fill="auto"/>
          </w:tcPr>
          <w:p w:rsidR="00905D82" w:rsidRDefault="00CE5F5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1.4</w:t>
            </w:r>
          </w:p>
        </w:tc>
        <w:tc>
          <w:tcPr>
            <w:tcW w:w="3690" w:type="dxa"/>
            <w:shd w:val="clear" w:color="auto" w:fill="auto"/>
          </w:tcPr>
          <w:p w:rsidR="00905D82" w:rsidRDefault="00CE5F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Володіння іноземними мовами</w:t>
            </w:r>
          </w:p>
        </w:tc>
        <w:tc>
          <w:tcPr>
            <w:tcW w:w="5895" w:type="dxa"/>
            <w:shd w:val="clear" w:color="auto" w:fill="auto"/>
          </w:tcPr>
          <w:p w:rsidR="00905D82" w:rsidRDefault="00CE5F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Володіння іноземною мовою (англійська, французька, німецька) рівня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upper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intermediate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вище є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перевагою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05D82">
        <w:trPr>
          <w:gridAfter w:val="1"/>
          <w:wAfter w:w="9" w:type="dxa"/>
        </w:trPr>
        <w:tc>
          <w:tcPr>
            <w:tcW w:w="750" w:type="dxa"/>
            <w:shd w:val="clear" w:color="auto" w:fill="auto"/>
          </w:tcPr>
          <w:p w:rsidR="00905D82" w:rsidRDefault="00CE5F5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1.5</w:t>
            </w:r>
          </w:p>
        </w:tc>
        <w:tc>
          <w:tcPr>
            <w:tcW w:w="3690" w:type="dxa"/>
            <w:shd w:val="clear" w:color="auto" w:fill="auto"/>
          </w:tcPr>
          <w:p w:rsidR="00905D82" w:rsidRDefault="00CE5F55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895" w:type="dxa"/>
            <w:shd w:val="clear" w:color="auto" w:fill="auto"/>
            <w:vAlign w:val="center"/>
          </w:tcPr>
          <w:p w:rsidR="00905D82" w:rsidRDefault="00CE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Безстрокове</w:t>
            </w:r>
          </w:p>
        </w:tc>
      </w:tr>
      <w:tr w:rsidR="00905D82">
        <w:trPr>
          <w:trHeight w:val="439"/>
        </w:trPr>
        <w:tc>
          <w:tcPr>
            <w:tcW w:w="9780" w:type="dxa"/>
            <w:gridSpan w:val="4"/>
            <w:shd w:val="clear" w:color="auto" w:fill="auto"/>
          </w:tcPr>
          <w:p w:rsidR="00905D82" w:rsidRDefault="00CE5F55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Спеціальні вимоги</w:t>
            </w:r>
          </w:p>
        </w:tc>
      </w:tr>
      <w:tr w:rsidR="00905D82" w:rsidTr="00BB6E26">
        <w:trPr>
          <w:gridAfter w:val="1"/>
          <w:wAfter w:w="9" w:type="dxa"/>
          <w:trHeight w:val="2566"/>
        </w:trPr>
        <w:tc>
          <w:tcPr>
            <w:tcW w:w="750" w:type="dxa"/>
            <w:shd w:val="clear" w:color="auto" w:fill="auto"/>
          </w:tcPr>
          <w:p w:rsidR="00905D82" w:rsidRDefault="00CE5F5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2.1</w:t>
            </w:r>
          </w:p>
        </w:tc>
        <w:tc>
          <w:tcPr>
            <w:tcW w:w="3690" w:type="dxa"/>
            <w:shd w:val="clear" w:color="auto" w:fill="auto"/>
          </w:tcPr>
          <w:p w:rsidR="00905D82" w:rsidRDefault="00CE5F5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Галузь знань (найменування спеціальності)</w:t>
            </w:r>
          </w:p>
        </w:tc>
        <w:tc>
          <w:tcPr>
            <w:tcW w:w="5895" w:type="dxa"/>
            <w:shd w:val="clear" w:color="auto" w:fill="auto"/>
          </w:tcPr>
          <w:p w:rsidR="00905D82" w:rsidRDefault="00EE029A" w:rsidP="00BB6E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29A">
              <w:rPr>
                <w:rFonts w:ascii="Times New Roman" w:hAnsi="Times New Roman"/>
                <w:sz w:val="24"/>
                <w:szCs w:val="24"/>
                <w:lang w:eastAsia="ru-RU"/>
              </w:rPr>
              <w:t>Бізнес, адміністрування та право (спеціальність: «Право»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«Міжнародне право»</w:t>
            </w:r>
            <w:r w:rsidR="00CF6B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CF6BD2" w:rsidRPr="00CF6BD2">
              <w:rPr>
                <w:rFonts w:ascii="Times New Roman" w:hAnsi="Times New Roman"/>
                <w:sz w:val="24"/>
                <w:szCs w:val="24"/>
                <w:lang w:eastAsia="ru-RU"/>
              </w:rPr>
              <w:t>«Облік і оподаткування»</w:t>
            </w:r>
            <w:r w:rsidR="00CF6BD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CF6BD2" w:rsidRPr="00CF6B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«Фінанси, банківська справа, страхування та фондовий ринок»</w:t>
            </w:r>
            <w:r w:rsidR="00CF6BD2">
              <w:rPr>
                <w:rFonts w:ascii="Times New Roman" w:hAnsi="Times New Roman"/>
                <w:sz w:val="24"/>
                <w:szCs w:val="24"/>
                <w:lang w:eastAsia="ru-RU"/>
              </w:rPr>
              <w:t>, «Менеджмент», «</w:t>
            </w:r>
            <w:r w:rsidR="00CF6BD2" w:rsidRPr="00CF6BD2">
              <w:rPr>
                <w:rFonts w:ascii="Times New Roman" w:hAnsi="Times New Roman"/>
                <w:sz w:val="24"/>
                <w:szCs w:val="24"/>
                <w:lang w:eastAsia="ru-RU"/>
              </w:rPr>
              <w:t>Публічне управління та адміністрування</w:t>
            </w:r>
            <w:r w:rsidR="00CF6BD2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EE02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); Безпека та оборона (спеціальність: «Правоохоронна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діяльність»); </w:t>
            </w:r>
            <w:r w:rsidRPr="00EE029A">
              <w:rPr>
                <w:color w:val="333333"/>
                <w:shd w:val="clear" w:color="auto" w:fill="FFFFFF"/>
              </w:rPr>
              <w:t xml:space="preserve"> </w:t>
            </w:r>
            <w:r w:rsidRPr="00EE029A">
              <w:rPr>
                <w:rFonts w:ascii="Times New Roman" w:hAnsi="Times New Roman"/>
                <w:sz w:val="24"/>
                <w:szCs w:val="24"/>
                <w:lang w:eastAsia="ru-RU"/>
              </w:rPr>
              <w:t>Соціальні науки, журналістика та інформація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EE029A">
              <w:rPr>
                <w:rFonts w:ascii="Times New Roman" w:hAnsi="Times New Roman"/>
                <w:sz w:val="24"/>
                <w:szCs w:val="24"/>
                <w:lang w:eastAsia="ru-RU"/>
              </w:rPr>
              <w:t>спеціальність: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Економіка</w:t>
            </w:r>
            <w:r w:rsidRPr="00EE029A">
              <w:rPr>
                <w:rFonts w:ascii="Times New Roman" w:hAnsi="Times New Roman"/>
                <w:sz w:val="24"/>
                <w:szCs w:val="24"/>
                <w:lang w:eastAsia="ru-RU"/>
              </w:rPr>
              <w:t>», «Міжнародн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і</w:t>
            </w:r>
            <w:r w:rsidRPr="00EE02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відносини</w:t>
            </w:r>
            <w:r w:rsidRPr="00EE029A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="00CF6BD2">
              <w:rPr>
                <w:rFonts w:ascii="Times New Roman" w:hAnsi="Times New Roman"/>
                <w:sz w:val="24"/>
                <w:szCs w:val="24"/>
                <w:lang w:eastAsia="ru-RU"/>
              </w:rPr>
              <w:t>).</w:t>
            </w:r>
          </w:p>
        </w:tc>
      </w:tr>
      <w:tr w:rsidR="00905D82">
        <w:trPr>
          <w:gridAfter w:val="1"/>
          <w:wAfter w:w="9" w:type="dxa"/>
        </w:trPr>
        <w:tc>
          <w:tcPr>
            <w:tcW w:w="750" w:type="dxa"/>
            <w:shd w:val="clear" w:color="auto" w:fill="auto"/>
          </w:tcPr>
          <w:p w:rsidR="00905D82" w:rsidRDefault="00CE5F5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2.2</w:t>
            </w:r>
          </w:p>
        </w:tc>
        <w:tc>
          <w:tcPr>
            <w:tcW w:w="3690" w:type="dxa"/>
            <w:shd w:val="clear" w:color="auto" w:fill="auto"/>
          </w:tcPr>
          <w:p w:rsidR="00905D82" w:rsidRDefault="00CE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Спеціальний досвід роботи (тривалість, сфера чи напрям роботи)</w:t>
            </w:r>
          </w:p>
        </w:tc>
        <w:tc>
          <w:tcPr>
            <w:tcW w:w="5895" w:type="dxa"/>
            <w:shd w:val="clear" w:color="auto" w:fill="auto"/>
          </w:tcPr>
          <w:p w:rsidR="00905D82" w:rsidRDefault="00CE5F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Досвід впровадження систем запобігання корупції відповідно до міжнародних стандартів є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перевагою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05D82">
        <w:trPr>
          <w:gridAfter w:val="1"/>
          <w:wAfter w:w="9" w:type="dxa"/>
        </w:trPr>
        <w:tc>
          <w:tcPr>
            <w:tcW w:w="750" w:type="dxa"/>
            <w:shd w:val="clear" w:color="auto" w:fill="auto"/>
          </w:tcPr>
          <w:p w:rsidR="00905D82" w:rsidRDefault="00CE5F5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  <w:r>
              <w:rPr>
                <w:rFonts w:ascii="Times New Roman" w:hAnsi="Times New Roman"/>
                <w:sz w:val="24"/>
                <w:szCs w:val="24"/>
              </w:rPr>
              <w:br w:type="page"/>
              <w:t>2.3</w:t>
            </w:r>
          </w:p>
        </w:tc>
        <w:tc>
          <w:tcPr>
            <w:tcW w:w="3690" w:type="dxa"/>
            <w:shd w:val="clear" w:color="auto" w:fill="auto"/>
          </w:tcPr>
          <w:p w:rsidR="00905D82" w:rsidRDefault="00CE5F55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Знання законодавства відповідно до посадових обов’язків </w:t>
            </w:r>
          </w:p>
        </w:tc>
        <w:tc>
          <w:tcPr>
            <w:tcW w:w="5895" w:type="dxa"/>
            <w:shd w:val="clear" w:color="auto" w:fill="auto"/>
          </w:tcPr>
          <w:p w:rsidR="00905D82" w:rsidRDefault="00CE5F5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:rsidR="00905D82" w:rsidRDefault="00CE5F5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:rsidR="00905D82" w:rsidRDefault="00CE5F5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:rsidR="00905D82" w:rsidRDefault="00CE5F5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державну службу»;</w:t>
            </w:r>
          </w:p>
          <w:p w:rsidR="00905D82" w:rsidRDefault="00CE5F5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Національне антикорупційне бюро України»;</w:t>
            </w:r>
          </w:p>
          <w:p w:rsidR="00905D82" w:rsidRDefault="00CE5F5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запобігання корупції»;</w:t>
            </w:r>
          </w:p>
          <w:p w:rsidR="00905D82" w:rsidRDefault="00CE5F5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:rsidR="00905D82" w:rsidRDefault="00CE5F5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державну таємницю»;</w:t>
            </w:r>
          </w:p>
          <w:p w:rsidR="00905D82" w:rsidRDefault="00CE5F5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Дисциплінарний статут органів внутрішніх справ України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905D82" w:rsidRDefault="00CE5F5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Положення про проходження служби рядовим і начальницьким складом органів внутрішніх справ України, затверджене постановою Кабінету Міністрів УРСР від 29.07.1991 №114;</w:t>
            </w:r>
          </w:p>
          <w:p w:rsidR="00905D82" w:rsidRDefault="00CE5F5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підзаконні нормативні акти, які регулюють порядок здійснення оперативно-розшукових заходів та (або) гласних чи негласних (розшукових) слідчих дій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905D82" w:rsidRDefault="00CE5F5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норми службової, професійної етики і загальні принципи службової поведінки державних службовців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905D82" w:rsidRDefault="00CE5F5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Кодекс професійної етики працівників Національного антикорупційного бюро України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905D82">
        <w:trPr>
          <w:gridAfter w:val="1"/>
          <w:wAfter w:w="9" w:type="dxa"/>
        </w:trPr>
        <w:tc>
          <w:tcPr>
            <w:tcW w:w="750" w:type="dxa"/>
            <w:shd w:val="clear" w:color="auto" w:fill="auto"/>
          </w:tcPr>
          <w:p w:rsidR="00905D82" w:rsidRDefault="00CE5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690" w:type="dxa"/>
            <w:shd w:val="clear" w:color="auto" w:fill="auto"/>
          </w:tcPr>
          <w:p w:rsidR="00905D82" w:rsidRDefault="00CE5F55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Професійні знання </w:t>
            </w:r>
          </w:p>
          <w:p w:rsidR="00905D82" w:rsidRDefault="00CE5F55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(відповідно до посади з </w:t>
            </w:r>
          </w:p>
          <w:p w:rsidR="00905D82" w:rsidRDefault="00CE5F55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урахуванням вимог </w:t>
            </w:r>
          </w:p>
          <w:p w:rsidR="00905D82" w:rsidRDefault="00CE5F55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спеціальних законів)</w:t>
            </w:r>
          </w:p>
        </w:tc>
        <w:tc>
          <w:tcPr>
            <w:tcW w:w="5895" w:type="dxa"/>
            <w:shd w:val="clear" w:color="auto" w:fill="auto"/>
          </w:tcPr>
          <w:p w:rsidR="00905D82" w:rsidRDefault="00CE5F55">
            <w:pPr>
              <w:numPr>
                <w:ilvl w:val="0"/>
                <w:numId w:val="10"/>
              </w:numPr>
              <w:spacing w:after="0" w:line="240" w:lineRule="auto"/>
              <w:ind w:left="261" w:hanging="2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професійні висококваліфіковані навички роботи щодо пошуку та збору інформації про готування до вчинення службових злочинів;</w:t>
            </w:r>
          </w:p>
          <w:p w:rsidR="00905D82" w:rsidRDefault="00CE5F55">
            <w:pPr>
              <w:numPr>
                <w:ilvl w:val="0"/>
                <w:numId w:val="10"/>
              </w:numPr>
              <w:spacing w:after="0" w:line="240" w:lineRule="auto"/>
              <w:ind w:left="261" w:hanging="2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знання та досвід проведення оперативно-розшукових заходів, оперативних комбінацій;</w:t>
            </w:r>
          </w:p>
          <w:p w:rsidR="00905D82" w:rsidRDefault="00CE5F55">
            <w:pPr>
              <w:numPr>
                <w:ilvl w:val="0"/>
                <w:numId w:val="10"/>
              </w:numPr>
              <w:spacing w:after="0" w:line="240" w:lineRule="auto"/>
              <w:ind w:left="261" w:hanging="2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знання та досвід здійснення заходів щодо запобігання, попередження, виявлення, припинення, оперативного документування, розслідування службових злочинів або інших кримінальних правопорушень;</w:t>
            </w:r>
          </w:p>
          <w:p w:rsidR="00905D82" w:rsidRDefault="00CE5F55">
            <w:pPr>
              <w:numPr>
                <w:ilvl w:val="0"/>
                <w:numId w:val="10"/>
              </w:numPr>
              <w:spacing w:after="0" w:line="240" w:lineRule="auto"/>
              <w:ind w:left="261" w:hanging="2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знання кримінального та кримінального процесуального права;</w:t>
            </w:r>
          </w:p>
          <w:p w:rsidR="00905D82" w:rsidRDefault="00CE5F55">
            <w:pPr>
              <w:numPr>
                <w:ilvl w:val="0"/>
                <w:numId w:val="10"/>
              </w:numPr>
              <w:spacing w:after="0" w:line="256" w:lineRule="auto"/>
              <w:ind w:left="261" w:hanging="2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знання методів криміналістичного дослідження;</w:t>
            </w:r>
          </w:p>
          <w:p w:rsidR="00905D82" w:rsidRDefault="00CE5F55">
            <w:pPr>
              <w:pStyle w:val="a4"/>
              <w:numPr>
                <w:ilvl w:val="0"/>
                <w:numId w:val="10"/>
              </w:numPr>
              <w:tabs>
                <w:tab w:val="left" w:pos="316"/>
              </w:tabs>
              <w:ind w:left="261" w:hanging="26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знання основ психології, у </w:t>
            </w:r>
            <w:proofErr w:type="spellStart"/>
            <w:r>
              <w:rPr>
                <w:lang w:val="uk-UA"/>
              </w:rPr>
              <w:t>т.ч</w:t>
            </w:r>
            <w:proofErr w:type="spellEnd"/>
            <w:r>
              <w:rPr>
                <w:lang w:val="uk-UA"/>
              </w:rPr>
              <w:t>. у сфері оперативно-розшукової діяльності та здійсненні слідчих дій.</w:t>
            </w:r>
          </w:p>
        </w:tc>
      </w:tr>
      <w:tr w:rsidR="00905D82">
        <w:trPr>
          <w:gridAfter w:val="1"/>
          <w:wAfter w:w="9" w:type="dxa"/>
        </w:trPr>
        <w:tc>
          <w:tcPr>
            <w:tcW w:w="750" w:type="dxa"/>
            <w:shd w:val="clear" w:color="auto" w:fill="auto"/>
          </w:tcPr>
          <w:p w:rsidR="00905D82" w:rsidRDefault="00CE5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3690" w:type="dxa"/>
            <w:shd w:val="clear" w:color="auto" w:fill="auto"/>
          </w:tcPr>
          <w:p w:rsidR="00905D82" w:rsidRDefault="00CE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Лідерство</w:t>
            </w:r>
          </w:p>
        </w:tc>
        <w:tc>
          <w:tcPr>
            <w:tcW w:w="5895" w:type="dxa"/>
            <w:shd w:val="clear" w:color="auto" w:fill="auto"/>
          </w:tcPr>
          <w:p w:rsidR="00905D82" w:rsidRDefault="00CE5F55">
            <w:pPr>
              <w:numPr>
                <w:ilvl w:val="0"/>
                <w:numId w:val="3"/>
              </w:numPr>
              <w:spacing w:after="0" w:line="240" w:lineRule="auto"/>
              <w:ind w:left="31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ініціативність;</w:t>
            </w:r>
          </w:p>
          <w:p w:rsidR="00905D82" w:rsidRDefault="00CE5F55">
            <w:pPr>
              <w:numPr>
                <w:ilvl w:val="0"/>
                <w:numId w:val="3"/>
              </w:numPr>
              <w:spacing w:after="0" w:line="240" w:lineRule="auto"/>
              <w:ind w:left="31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вміння обґрунтовувати власну позицію;</w:t>
            </w:r>
          </w:p>
          <w:p w:rsidR="00905D82" w:rsidRDefault="00CE5F55">
            <w:pPr>
              <w:numPr>
                <w:ilvl w:val="0"/>
                <w:numId w:val="3"/>
              </w:numPr>
              <w:spacing w:after="0" w:line="240" w:lineRule="auto"/>
              <w:ind w:left="31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вміння брати на себе відповідальність;</w:t>
            </w:r>
          </w:p>
          <w:p w:rsidR="00905D82" w:rsidRDefault="00CE5F55">
            <w:pPr>
              <w:numPr>
                <w:ilvl w:val="0"/>
                <w:numId w:val="3"/>
              </w:numPr>
              <w:spacing w:after="0" w:line="240" w:lineRule="auto"/>
              <w:ind w:left="31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неупередженість та об’єктивність.</w:t>
            </w:r>
          </w:p>
        </w:tc>
      </w:tr>
      <w:tr w:rsidR="00905D82">
        <w:trPr>
          <w:gridAfter w:val="1"/>
          <w:wAfter w:w="9" w:type="dxa"/>
        </w:trPr>
        <w:tc>
          <w:tcPr>
            <w:tcW w:w="750" w:type="dxa"/>
            <w:shd w:val="clear" w:color="auto" w:fill="auto"/>
          </w:tcPr>
          <w:p w:rsidR="00905D82" w:rsidRDefault="00CE5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3690" w:type="dxa"/>
            <w:shd w:val="clear" w:color="auto" w:fill="auto"/>
          </w:tcPr>
          <w:p w:rsidR="00905D82" w:rsidRDefault="00CE5F55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Прийняття ефективних рішень</w:t>
            </w:r>
          </w:p>
        </w:tc>
        <w:tc>
          <w:tcPr>
            <w:tcW w:w="5895" w:type="dxa"/>
            <w:shd w:val="clear" w:color="auto" w:fill="auto"/>
          </w:tcPr>
          <w:p w:rsidR="00905D82" w:rsidRDefault="00CE5F5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орієнтація на результат;</w:t>
            </w:r>
          </w:p>
          <w:p w:rsidR="00905D82" w:rsidRDefault="00CE5F5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аналіз і прогнозування наслідків рішень, що приймаються;</w:t>
            </w:r>
          </w:p>
          <w:p w:rsidR="00905D82" w:rsidRDefault="00CE5F5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аналітичні здібності; </w:t>
            </w:r>
          </w:p>
          <w:p w:rsidR="00905D82" w:rsidRDefault="00CE5F5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здатність аналізувати багаторівневу інформацію.</w:t>
            </w:r>
          </w:p>
          <w:p w:rsidR="00905D82" w:rsidRDefault="00CE5F55">
            <w:pPr>
              <w:pStyle w:val="1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вміння прогнозувати події;</w:t>
            </w:r>
          </w:p>
          <w:p w:rsidR="00905D82" w:rsidRDefault="00CE5F55">
            <w:pPr>
              <w:pStyle w:val="1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високий рівень розвитку дедуктивного та індуктивного мислення;</w:t>
            </w:r>
          </w:p>
          <w:p w:rsidR="00905D82" w:rsidRDefault="00CE5F55">
            <w:pPr>
              <w:pStyle w:val="1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інтуїція; </w:t>
            </w:r>
          </w:p>
          <w:p w:rsidR="00905D82" w:rsidRDefault="00CE5F55">
            <w:pPr>
              <w:pStyle w:val="1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системне мислення.</w:t>
            </w:r>
          </w:p>
        </w:tc>
      </w:tr>
      <w:tr w:rsidR="00905D82">
        <w:trPr>
          <w:gridAfter w:val="1"/>
          <w:wAfter w:w="9" w:type="dxa"/>
        </w:trPr>
        <w:tc>
          <w:tcPr>
            <w:tcW w:w="750" w:type="dxa"/>
            <w:shd w:val="clear" w:color="auto" w:fill="auto"/>
          </w:tcPr>
          <w:p w:rsidR="00905D82" w:rsidRDefault="00CE5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3690" w:type="dxa"/>
            <w:shd w:val="clear" w:color="auto" w:fill="FFFFFF"/>
          </w:tcPr>
          <w:p w:rsidR="00905D82" w:rsidRDefault="00CE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Комунікація та взаємодія</w:t>
            </w:r>
          </w:p>
        </w:tc>
        <w:tc>
          <w:tcPr>
            <w:tcW w:w="5895" w:type="dxa"/>
            <w:shd w:val="clear" w:color="auto" w:fill="FFFFFF"/>
          </w:tcPr>
          <w:p w:rsidR="00905D82" w:rsidRDefault="00CE5F5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комунікабельність;</w:t>
            </w:r>
          </w:p>
          <w:p w:rsidR="00905D82" w:rsidRDefault="00CE5F5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вміння ефективної координації з іншими;</w:t>
            </w:r>
          </w:p>
          <w:p w:rsidR="00905D82" w:rsidRDefault="00CE5F5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вміння надавати зворотний зв'язок. </w:t>
            </w:r>
          </w:p>
          <w:p w:rsidR="00905D82" w:rsidRDefault="00CE5F5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n101"/>
            <w:bookmarkStart w:id="4" w:name="n102"/>
            <w:bookmarkEnd w:id="3"/>
            <w:bookmarkEnd w:id="4"/>
            <w:r>
              <w:rPr>
                <w:rFonts w:ascii="Times New Roman" w:hAnsi="Times New Roman"/>
                <w:sz w:val="24"/>
                <w:szCs w:val="24"/>
              </w:rPr>
              <w:t>неупередженість та об’єктивність;</w:t>
            </w:r>
          </w:p>
          <w:p w:rsidR="00905D82" w:rsidRDefault="00CE5F5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незалежність та ініціативність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905D82" w:rsidRDefault="00CE5F5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сміливість, чесність та відповідальність за доручену справу.</w:t>
            </w:r>
          </w:p>
        </w:tc>
      </w:tr>
      <w:tr w:rsidR="00905D82">
        <w:trPr>
          <w:gridAfter w:val="1"/>
          <w:wAfter w:w="9" w:type="dxa"/>
        </w:trPr>
        <w:tc>
          <w:tcPr>
            <w:tcW w:w="750" w:type="dxa"/>
            <w:shd w:val="clear" w:color="auto" w:fill="auto"/>
          </w:tcPr>
          <w:p w:rsidR="00905D82" w:rsidRDefault="00CE5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3690" w:type="dxa"/>
            <w:shd w:val="clear" w:color="auto" w:fill="FFFFFF"/>
          </w:tcPr>
          <w:p w:rsidR="00905D82" w:rsidRDefault="00CE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5895" w:type="dxa"/>
            <w:shd w:val="clear" w:color="auto" w:fill="FFFFFF"/>
          </w:tcPr>
          <w:p w:rsidR="00905D82" w:rsidRDefault="00CE5F55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321" w:hanging="321"/>
              <w:jc w:val="both"/>
            </w:pPr>
            <w:r>
              <w:t>вміння вирішувати комплексні завдання;</w:t>
            </w:r>
          </w:p>
          <w:p w:rsidR="00905D82" w:rsidRDefault="00CE5F55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321" w:hanging="321"/>
              <w:jc w:val="both"/>
            </w:pPr>
            <w:r>
              <w:t>вміння працювати з великими масивами інформації;</w:t>
            </w:r>
          </w:p>
          <w:p w:rsidR="00905D82" w:rsidRDefault="00CE5F55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321" w:hanging="321"/>
              <w:jc w:val="both"/>
            </w:pPr>
            <w:r>
              <w:t>встановлення цілей, пріоритетів та орієнтирів;</w:t>
            </w:r>
          </w:p>
          <w:p w:rsidR="00905D82" w:rsidRDefault="00CE5F55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321" w:hanging="321"/>
              <w:jc w:val="both"/>
            </w:pPr>
            <w:r>
              <w:t>здатність максимально використовувати власні можливості;</w:t>
            </w:r>
          </w:p>
          <w:p w:rsidR="00905D82" w:rsidRDefault="00CE5F55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321" w:hanging="321"/>
              <w:jc w:val="both"/>
            </w:pPr>
            <w:r>
              <w:t>орієнтація на досягнення кінцевих результатів.</w:t>
            </w:r>
          </w:p>
        </w:tc>
      </w:tr>
      <w:tr w:rsidR="00905D82">
        <w:trPr>
          <w:gridAfter w:val="1"/>
          <w:wAfter w:w="9" w:type="dxa"/>
        </w:trPr>
        <w:tc>
          <w:tcPr>
            <w:tcW w:w="750" w:type="dxa"/>
            <w:shd w:val="clear" w:color="auto" w:fill="auto"/>
          </w:tcPr>
          <w:p w:rsidR="00905D82" w:rsidRDefault="00CE5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3690" w:type="dxa"/>
            <w:shd w:val="clear" w:color="auto" w:fill="FFFFFF"/>
          </w:tcPr>
          <w:p w:rsidR="00905D82" w:rsidRDefault="00CE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Командна робота та взаємодія</w:t>
            </w:r>
          </w:p>
        </w:tc>
        <w:tc>
          <w:tcPr>
            <w:tcW w:w="5895" w:type="dxa"/>
            <w:shd w:val="clear" w:color="auto" w:fill="FFFFFF"/>
          </w:tcPr>
          <w:p w:rsidR="00905D82" w:rsidRDefault="00CE5F55">
            <w:pPr>
              <w:pStyle w:val="rvps12"/>
              <w:numPr>
                <w:ilvl w:val="0"/>
                <w:numId w:val="6"/>
              </w:numPr>
              <w:tabs>
                <w:tab w:val="left" w:pos="321"/>
              </w:tabs>
              <w:spacing w:before="0" w:beforeAutospacing="0" w:after="0" w:afterAutospacing="0"/>
              <w:ind w:hanging="720"/>
              <w:jc w:val="both"/>
            </w:pPr>
            <w:r>
              <w:t xml:space="preserve">вміння працювати в команді; </w:t>
            </w:r>
          </w:p>
          <w:p w:rsidR="00905D82" w:rsidRDefault="00CE5F55">
            <w:pPr>
              <w:pStyle w:val="rvps12"/>
              <w:numPr>
                <w:ilvl w:val="0"/>
                <w:numId w:val="6"/>
              </w:numPr>
              <w:tabs>
                <w:tab w:val="left" w:pos="321"/>
              </w:tabs>
              <w:spacing w:before="0" w:beforeAutospacing="0" w:after="0" w:afterAutospacing="0"/>
              <w:ind w:hanging="720"/>
              <w:jc w:val="both"/>
            </w:pPr>
            <w:r>
              <w:t>вміння запобігати та розв’язувати конфлікти;</w:t>
            </w:r>
          </w:p>
          <w:p w:rsidR="00905D82" w:rsidRDefault="00CE5F55">
            <w:pPr>
              <w:pStyle w:val="rvps12"/>
              <w:numPr>
                <w:ilvl w:val="0"/>
                <w:numId w:val="6"/>
              </w:numPr>
              <w:tabs>
                <w:tab w:val="left" w:pos="321"/>
              </w:tabs>
              <w:spacing w:before="0" w:beforeAutospacing="0" w:after="0" w:afterAutospacing="0"/>
              <w:ind w:hanging="720"/>
              <w:jc w:val="both"/>
            </w:pPr>
            <w:r>
              <w:t>вміння ефективної координації з іншими;</w:t>
            </w:r>
          </w:p>
          <w:p w:rsidR="00905D82" w:rsidRDefault="00CE5F55">
            <w:pPr>
              <w:pStyle w:val="rvps12"/>
              <w:numPr>
                <w:ilvl w:val="0"/>
                <w:numId w:val="6"/>
              </w:numPr>
              <w:tabs>
                <w:tab w:val="left" w:pos="321"/>
              </w:tabs>
              <w:spacing w:before="0" w:beforeAutospacing="0" w:after="0" w:afterAutospacing="0"/>
              <w:ind w:hanging="720"/>
              <w:jc w:val="both"/>
            </w:pPr>
            <w:r>
              <w:t xml:space="preserve">вміння надавати зворотний зв’язок </w:t>
            </w:r>
            <w:r>
              <w:rPr>
                <w:color w:val="FF0000"/>
              </w:rPr>
              <w:t xml:space="preserve"> </w:t>
            </w:r>
          </w:p>
          <w:p w:rsidR="00905D82" w:rsidRDefault="00CE5F55">
            <w:pPr>
              <w:pStyle w:val="rvps12"/>
              <w:numPr>
                <w:ilvl w:val="0"/>
                <w:numId w:val="6"/>
              </w:numPr>
              <w:tabs>
                <w:tab w:val="left" w:pos="321"/>
              </w:tabs>
              <w:spacing w:before="0" w:beforeAutospacing="0" w:after="0" w:afterAutospacing="0"/>
              <w:ind w:hanging="720"/>
              <w:jc w:val="both"/>
            </w:pPr>
            <w:r>
              <w:t>здатність виконувати колегіальну роботу</w:t>
            </w:r>
            <w:r>
              <w:rPr>
                <w:lang w:val="en-US"/>
              </w:rPr>
              <w:t>;</w:t>
            </w:r>
          </w:p>
          <w:p w:rsidR="00905D82" w:rsidRDefault="00CE5F55">
            <w:pPr>
              <w:pStyle w:val="rvps12"/>
              <w:numPr>
                <w:ilvl w:val="0"/>
                <w:numId w:val="6"/>
              </w:numPr>
              <w:tabs>
                <w:tab w:val="left" w:pos="321"/>
              </w:tabs>
              <w:spacing w:before="0" w:beforeAutospacing="0" w:after="0" w:afterAutospacing="0"/>
              <w:ind w:hanging="720"/>
              <w:jc w:val="both"/>
            </w:pPr>
            <w:r>
              <w:t>навички постановки цілей та організації робіт</w:t>
            </w:r>
            <w:r>
              <w:rPr>
                <w:lang w:val="ru-RU"/>
              </w:rPr>
              <w:t>.</w:t>
            </w:r>
          </w:p>
        </w:tc>
      </w:tr>
      <w:tr w:rsidR="00905D82">
        <w:trPr>
          <w:gridAfter w:val="1"/>
          <w:wAfter w:w="9" w:type="dxa"/>
        </w:trPr>
        <w:tc>
          <w:tcPr>
            <w:tcW w:w="750" w:type="dxa"/>
            <w:shd w:val="clear" w:color="auto" w:fill="auto"/>
          </w:tcPr>
          <w:p w:rsidR="00905D82" w:rsidRDefault="00CE5F5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2.10</w:t>
            </w:r>
          </w:p>
        </w:tc>
        <w:tc>
          <w:tcPr>
            <w:tcW w:w="3690" w:type="dxa"/>
            <w:shd w:val="clear" w:color="auto" w:fill="auto"/>
          </w:tcPr>
          <w:p w:rsidR="00905D82" w:rsidRDefault="00CE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Сприйняття змін</w:t>
            </w:r>
          </w:p>
        </w:tc>
        <w:tc>
          <w:tcPr>
            <w:tcW w:w="5895" w:type="dxa"/>
            <w:shd w:val="clear" w:color="auto" w:fill="auto"/>
          </w:tcPr>
          <w:p w:rsidR="00905D82" w:rsidRDefault="00CE5F55">
            <w:pPr>
              <w:pStyle w:val="rvps12"/>
              <w:numPr>
                <w:ilvl w:val="0"/>
                <w:numId w:val="7"/>
              </w:numPr>
              <w:spacing w:before="0" w:beforeAutospacing="0" w:after="0" w:afterAutospacing="0"/>
              <w:ind w:left="321" w:hanging="284"/>
            </w:pPr>
            <w:r>
              <w:t>адаптація до змін і прийняття нових підходів у вирішення завдань;</w:t>
            </w:r>
          </w:p>
          <w:p w:rsidR="00905D82" w:rsidRDefault="00CE5F55">
            <w:pPr>
              <w:pStyle w:val="rvps12"/>
              <w:numPr>
                <w:ilvl w:val="0"/>
                <w:numId w:val="7"/>
              </w:numPr>
              <w:spacing w:before="0" w:beforeAutospacing="0" w:after="0" w:afterAutospacing="0"/>
              <w:ind w:left="321" w:hanging="284"/>
            </w:pPr>
            <w:r>
              <w:t>конструктивне сприйняття змін;</w:t>
            </w:r>
          </w:p>
          <w:p w:rsidR="00905D82" w:rsidRDefault="00CE5F55">
            <w:pPr>
              <w:pStyle w:val="rvps12"/>
              <w:numPr>
                <w:ilvl w:val="0"/>
                <w:numId w:val="7"/>
              </w:numPr>
              <w:spacing w:before="0" w:beforeAutospacing="0" w:after="0" w:afterAutospacing="0"/>
              <w:ind w:left="321" w:hanging="284"/>
              <w:jc w:val="both"/>
            </w:pPr>
            <w:r>
              <w:t>стійкість до стресу.</w:t>
            </w:r>
          </w:p>
        </w:tc>
      </w:tr>
      <w:tr w:rsidR="00905D82">
        <w:trPr>
          <w:gridAfter w:val="1"/>
          <w:wAfter w:w="9" w:type="dxa"/>
        </w:trPr>
        <w:tc>
          <w:tcPr>
            <w:tcW w:w="750" w:type="dxa"/>
            <w:shd w:val="clear" w:color="auto" w:fill="auto"/>
          </w:tcPr>
          <w:p w:rsidR="00905D82" w:rsidRDefault="00CE5F5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2.11</w:t>
            </w:r>
          </w:p>
        </w:tc>
        <w:tc>
          <w:tcPr>
            <w:tcW w:w="3690" w:type="dxa"/>
            <w:shd w:val="clear" w:color="auto" w:fill="auto"/>
          </w:tcPr>
          <w:p w:rsidR="00905D82" w:rsidRDefault="00CE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Технічні вміння</w:t>
            </w:r>
          </w:p>
        </w:tc>
        <w:tc>
          <w:tcPr>
            <w:tcW w:w="5895" w:type="dxa"/>
            <w:shd w:val="clear" w:color="auto" w:fill="auto"/>
          </w:tcPr>
          <w:p w:rsidR="00905D82" w:rsidRDefault="00CE5F55">
            <w:pPr>
              <w:pStyle w:val="rvps12"/>
              <w:numPr>
                <w:ilvl w:val="0"/>
                <w:numId w:val="8"/>
              </w:numPr>
              <w:spacing w:before="0" w:beforeAutospacing="0" w:after="0" w:afterAutospacing="0"/>
              <w:ind w:left="321" w:hanging="284"/>
              <w:jc w:val="both"/>
            </w:pPr>
            <w:r>
              <w:t>вміння використовувати комп’ютерну та офісну техніку;</w:t>
            </w:r>
          </w:p>
          <w:p w:rsidR="00905D82" w:rsidRDefault="00CE5F55">
            <w:pPr>
              <w:pStyle w:val="rvps12"/>
              <w:numPr>
                <w:ilvl w:val="0"/>
                <w:numId w:val="8"/>
              </w:numPr>
              <w:spacing w:before="0" w:beforeAutospacing="0" w:after="0" w:afterAutospacing="0"/>
              <w:ind w:left="321" w:hanging="284"/>
              <w:jc w:val="both"/>
            </w:pPr>
            <w:r>
              <w:t>вміння роботи з інформаційно-аналітичними системами державних органів.</w:t>
            </w:r>
          </w:p>
        </w:tc>
      </w:tr>
      <w:tr w:rsidR="00905D82">
        <w:trPr>
          <w:gridAfter w:val="1"/>
          <w:wAfter w:w="9" w:type="dxa"/>
        </w:trPr>
        <w:tc>
          <w:tcPr>
            <w:tcW w:w="750" w:type="dxa"/>
            <w:shd w:val="clear" w:color="auto" w:fill="auto"/>
          </w:tcPr>
          <w:p w:rsidR="00905D82" w:rsidRDefault="00CE5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3690" w:type="dxa"/>
            <w:shd w:val="clear" w:color="auto" w:fill="auto"/>
          </w:tcPr>
          <w:p w:rsidR="00905D82" w:rsidRDefault="00CE5F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Особистісні компетенції</w:t>
            </w:r>
          </w:p>
        </w:tc>
        <w:tc>
          <w:tcPr>
            <w:tcW w:w="5895" w:type="dxa"/>
            <w:shd w:val="clear" w:color="auto" w:fill="auto"/>
          </w:tcPr>
          <w:p w:rsidR="00905D82" w:rsidRDefault="00CE5F55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321" w:hanging="284"/>
              <w:jc w:val="both"/>
            </w:pPr>
            <w:r>
              <w:t>інтелектуальна та емоційна зрілість;</w:t>
            </w:r>
          </w:p>
          <w:p w:rsidR="00905D82" w:rsidRDefault="00CE5F55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321" w:hanging="284"/>
              <w:jc w:val="both"/>
            </w:pPr>
            <w:r>
              <w:t>аналітичні здібності;</w:t>
            </w:r>
          </w:p>
          <w:p w:rsidR="00905D82" w:rsidRDefault="00CE5F55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321" w:hanging="284"/>
              <w:jc w:val="both"/>
            </w:pPr>
            <w:r>
              <w:t>дисципліна і системність;</w:t>
            </w:r>
          </w:p>
          <w:p w:rsidR="00905D82" w:rsidRDefault="00CE5F55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321" w:hanging="284"/>
              <w:jc w:val="both"/>
            </w:pPr>
            <w:r>
              <w:t>самоорганізація та орієнтація на розвиток;</w:t>
            </w:r>
          </w:p>
          <w:p w:rsidR="00905D82" w:rsidRDefault="00CE5F55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321" w:hanging="284"/>
              <w:jc w:val="both"/>
            </w:pPr>
            <w:r>
              <w:t>незалежність та ініціативність;</w:t>
            </w:r>
          </w:p>
          <w:p w:rsidR="00905D82" w:rsidRDefault="00CE5F55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321" w:hanging="284"/>
              <w:jc w:val="both"/>
            </w:pPr>
            <w:r>
              <w:t>вміння працювати в стресових ситуаціях;</w:t>
            </w:r>
          </w:p>
          <w:p w:rsidR="00905D82" w:rsidRDefault="00CE5F55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321" w:hanging="284"/>
              <w:jc w:val="both"/>
            </w:pPr>
            <w:r>
              <w:t>чесність та дисциплінованість;</w:t>
            </w:r>
          </w:p>
          <w:p w:rsidR="00905D82" w:rsidRDefault="00CE5F55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321" w:hanging="284"/>
              <w:jc w:val="both"/>
            </w:pPr>
            <w:r>
              <w:t>вміння прогнозувати події;</w:t>
            </w:r>
          </w:p>
          <w:p w:rsidR="00905D82" w:rsidRDefault="00CE5F55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321" w:hanging="284"/>
              <w:jc w:val="both"/>
            </w:pPr>
            <w:r>
              <w:t>комунікабельність;</w:t>
            </w:r>
          </w:p>
          <w:p w:rsidR="00905D82" w:rsidRDefault="00CE5F55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321" w:hanging="284"/>
              <w:jc w:val="both"/>
            </w:pPr>
            <w:r>
              <w:t>логічність мислення</w:t>
            </w:r>
            <w:r>
              <w:rPr>
                <w:lang w:val="en-US"/>
              </w:rPr>
              <w:t>;</w:t>
            </w:r>
          </w:p>
          <w:p w:rsidR="00905D82" w:rsidRDefault="00CE5F55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321" w:hanging="284"/>
              <w:jc w:val="both"/>
            </w:pPr>
            <w:r>
              <w:t>позитивна репутація;</w:t>
            </w:r>
          </w:p>
          <w:p w:rsidR="00905D82" w:rsidRDefault="00CE5F55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321" w:hanging="284"/>
              <w:jc w:val="both"/>
            </w:pPr>
            <w:r>
              <w:t>відповідальність за доручену справу.</w:t>
            </w:r>
          </w:p>
        </w:tc>
      </w:tr>
      <w:tr w:rsidR="00905D82">
        <w:trPr>
          <w:trHeight w:val="355"/>
        </w:trPr>
        <w:tc>
          <w:tcPr>
            <w:tcW w:w="750" w:type="dxa"/>
            <w:shd w:val="clear" w:color="auto" w:fill="auto"/>
          </w:tcPr>
          <w:p w:rsidR="00905D82" w:rsidRDefault="00CE5F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ІІІ</w:t>
            </w:r>
          </w:p>
        </w:tc>
        <w:tc>
          <w:tcPr>
            <w:tcW w:w="9030" w:type="dxa"/>
            <w:gridSpan w:val="3"/>
            <w:shd w:val="clear" w:color="auto" w:fill="auto"/>
          </w:tcPr>
          <w:p w:rsidR="00905D82" w:rsidRDefault="00CE5F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ІНШІ ВІДОМОСТІ</w:t>
            </w:r>
          </w:p>
        </w:tc>
      </w:tr>
      <w:tr w:rsidR="00905D82">
        <w:trPr>
          <w:gridAfter w:val="1"/>
          <w:wAfter w:w="9" w:type="dxa"/>
        </w:trPr>
        <w:tc>
          <w:tcPr>
            <w:tcW w:w="750" w:type="dxa"/>
            <w:shd w:val="clear" w:color="auto" w:fill="auto"/>
          </w:tcPr>
          <w:p w:rsidR="00905D82" w:rsidRDefault="00CE5F5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3.1</w:t>
            </w:r>
          </w:p>
        </w:tc>
        <w:tc>
          <w:tcPr>
            <w:tcW w:w="3690" w:type="dxa"/>
            <w:shd w:val="clear" w:color="auto" w:fill="auto"/>
          </w:tcPr>
          <w:p w:rsidR="00905D82" w:rsidRDefault="00CE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Кваліфікаційний іспит (тестування)</w:t>
            </w:r>
          </w:p>
        </w:tc>
        <w:tc>
          <w:tcPr>
            <w:tcW w:w="5895" w:type="dxa"/>
            <w:shd w:val="clear" w:color="auto" w:fill="auto"/>
          </w:tcPr>
          <w:p w:rsidR="00905D82" w:rsidRDefault="00CE5F55">
            <w:pPr>
              <w:pStyle w:val="a4"/>
              <w:numPr>
                <w:ilvl w:val="0"/>
                <w:numId w:val="11"/>
              </w:numPr>
              <w:tabs>
                <w:tab w:val="left" w:pos="261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тестування на знання законодавства 1-го та 2-го рівнів (</w:t>
            </w:r>
            <w:hyperlink r:id="rId5" w:history="1">
              <w:r w:rsidR="00CF6BD2" w:rsidRPr="00882E1F">
                <w:rPr>
                  <w:rStyle w:val="a7"/>
                  <w:lang w:val="uk-UA"/>
                </w:rPr>
                <w:t>https://nabu.gov.ua/perelik-pytan-do-kvalifikaciynogo-ispytu</w:t>
              </w:r>
            </w:hyperlink>
            <w:r w:rsidR="00CF6BD2">
              <w:rPr>
                <w:u w:val="single"/>
                <w:lang w:val="uk-UA"/>
              </w:rPr>
              <w:t xml:space="preserve"> </w:t>
            </w:r>
            <w:r>
              <w:rPr>
                <w:lang w:val="uk-UA"/>
              </w:rPr>
              <w:t>);</w:t>
            </w:r>
          </w:p>
          <w:p w:rsidR="00905D82" w:rsidRDefault="00CE5F55">
            <w:pPr>
              <w:pStyle w:val="a4"/>
              <w:numPr>
                <w:ilvl w:val="0"/>
                <w:numId w:val="11"/>
              </w:numPr>
              <w:tabs>
                <w:tab w:val="left" w:pos="261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тестування загальних здібностей.</w:t>
            </w:r>
          </w:p>
        </w:tc>
      </w:tr>
      <w:tr w:rsidR="00905D82" w:rsidTr="00E91FEF">
        <w:trPr>
          <w:gridAfter w:val="1"/>
          <w:wAfter w:w="9" w:type="dxa"/>
          <w:trHeight w:val="6509"/>
        </w:trPr>
        <w:tc>
          <w:tcPr>
            <w:tcW w:w="750" w:type="dxa"/>
            <w:shd w:val="clear" w:color="auto" w:fill="auto"/>
          </w:tcPr>
          <w:p w:rsidR="00905D82" w:rsidRDefault="00CE5F5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3.2</w:t>
            </w:r>
          </w:p>
        </w:tc>
        <w:tc>
          <w:tcPr>
            <w:tcW w:w="3690" w:type="dxa"/>
            <w:shd w:val="clear" w:color="auto" w:fill="auto"/>
          </w:tcPr>
          <w:p w:rsidR="00905D82" w:rsidRDefault="00CE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Перелік документів</w:t>
            </w:r>
          </w:p>
        </w:tc>
        <w:tc>
          <w:tcPr>
            <w:tcW w:w="5895" w:type="dxa"/>
            <w:shd w:val="clear" w:color="auto" w:fill="FFFFFF"/>
          </w:tcPr>
          <w:p w:rsidR="00E91FEF" w:rsidRPr="00E91FEF" w:rsidRDefault="00CE5F55" w:rsidP="00E91FEF">
            <w:pPr>
              <w:spacing w:after="0" w:line="240" w:lineRule="auto"/>
              <w:ind w:firstLine="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E91FEF" w:rsidRPr="00420202">
              <w:rPr>
                <w:rFonts w:ascii="Times New Roman" w:hAnsi="Times New Roman"/>
                <w:b/>
                <w:sz w:val="24"/>
                <w:szCs w:val="24"/>
              </w:rPr>
              <w:t>Особи, які бажають взяти участь у конкурсі</w:t>
            </w:r>
            <w:r w:rsidR="00E91FEF" w:rsidRPr="00E91F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91FEF" w:rsidRPr="00420202">
              <w:rPr>
                <w:rFonts w:ascii="Times New Roman" w:hAnsi="Times New Roman"/>
                <w:b/>
                <w:sz w:val="24"/>
                <w:szCs w:val="24"/>
              </w:rPr>
              <w:t>подають</w:t>
            </w:r>
            <w:r w:rsidR="00E91FEF" w:rsidRPr="00E91FEF">
              <w:rPr>
                <w:rFonts w:ascii="Times New Roman" w:hAnsi="Times New Roman"/>
                <w:sz w:val="24"/>
                <w:szCs w:val="24"/>
              </w:rPr>
              <w:t xml:space="preserve"> в електронній формі </w:t>
            </w:r>
            <w:r w:rsidR="00E91FEF" w:rsidRPr="00420202">
              <w:rPr>
                <w:rFonts w:ascii="Times New Roman" w:hAnsi="Times New Roman"/>
                <w:b/>
                <w:sz w:val="24"/>
                <w:szCs w:val="24"/>
              </w:rPr>
              <w:t xml:space="preserve">безпосередньо через </w:t>
            </w:r>
            <w:proofErr w:type="spellStart"/>
            <w:r w:rsidR="00E91FEF" w:rsidRPr="00420202">
              <w:rPr>
                <w:rFonts w:ascii="Times New Roman" w:hAnsi="Times New Roman"/>
                <w:b/>
                <w:sz w:val="24"/>
                <w:szCs w:val="24"/>
              </w:rPr>
              <w:t>вебсайт</w:t>
            </w:r>
            <w:proofErr w:type="spellEnd"/>
            <w:r w:rsidR="00E91FEF" w:rsidRPr="00E91FEF">
              <w:rPr>
                <w:rFonts w:ascii="Times New Roman" w:hAnsi="Times New Roman"/>
                <w:sz w:val="24"/>
                <w:szCs w:val="24"/>
              </w:rPr>
              <w:t xml:space="preserve"> Національного бюро:</w:t>
            </w:r>
          </w:p>
          <w:p w:rsidR="00CE5F55" w:rsidRDefault="00E91FEF" w:rsidP="00CE5F55">
            <w:pPr>
              <w:spacing w:after="0" w:line="240" w:lineRule="auto"/>
              <w:ind w:firstLine="3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FEF">
              <w:rPr>
                <w:rFonts w:ascii="Times New Roman" w:hAnsi="Times New Roman"/>
                <w:sz w:val="24"/>
                <w:szCs w:val="24"/>
              </w:rPr>
              <w:t>1) заяву про участь у конкурсі встановленого зразка, підписану з використанням кваліфікованого електронного підпису (далі – КЕП), або письмову заяву (якщо має на те підтверджені документами підстави) (додаток 3) із обов’язковим зазначенням назви посади;</w:t>
            </w:r>
          </w:p>
          <w:p w:rsidR="00E91FEF" w:rsidRPr="00E91FEF" w:rsidRDefault="00E91FEF" w:rsidP="00CE5F55">
            <w:pPr>
              <w:spacing w:after="0" w:line="240" w:lineRule="auto"/>
              <w:ind w:firstLine="3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FEF">
              <w:rPr>
                <w:rFonts w:ascii="Times New Roman" w:hAnsi="Times New Roman"/>
                <w:sz w:val="24"/>
                <w:szCs w:val="24"/>
              </w:rPr>
              <w:t xml:space="preserve">2) анкету кандидата на посаду до Національного бюро (заповнюється через </w:t>
            </w:r>
            <w:proofErr w:type="spellStart"/>
            <w:r w:rsidRPr="00E91FEF">
              <w:rPr>
                <w:rFonts w:ascii="Times New Roman" w:hAnsi="Times New Roman"/>
                <w:sz w:val="24"/>
                <w:szCs w:val="24"/>
              </w:rPr>
              <w:t>вебсайт</w:t>
            </w:r>
            <w:proofErr w:type="spellEnd"/>
            <w:r w:rsidRPr="00E91FEF">
              <w:rPr>
                <w:rFonts w:ascii="Times New Roman" w:hAnsi="Times New Roman"/>
                <w:sz w:val="24"/>
                <w:szCs w:val="24"/>
              </w:rPr>
              <w:t xml:space="preserve"> Національного бюро);</w:t>
            </w:r>
          </w:p>
          <w:p w:rsidR="00E91FEF" w:rsidRPr="00E91FEF" w:rsidRDefault="00E91FEF" w:rsidP="00CE5F55">
            <w:pPr>
              <w:spacing w:after="0" w:line="240" w:lineRule="auto"/>
              <w:ind w:firstLine="3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FEF">
              <w:rPr>
                <w:rFonts w:ascii="Times New Roman" w:hAnsi="Times New Roman"/>
                <w:sz w:val="24"/>
                <w:szCs w:val="24"/>
              </w:rPr>
              <w:t>3) 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E91FEF" w:rsidRPr="00E91FEF" w:rsidRDefault="00E91FEF" w:rsidP="00CE5F55">
            <w:pPr>
              <w:spacing w:after="0" w:line="240" w:lineRule="auto"/>
              <w:ind w:firstLine="3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FEF">
              <w:rPr>
                <w:rFonts w:ascii="Times New Roman" w:hAnsi="Times New Roman"/>
                <w:sz w:val="24"/>
                <w:szCs w:val="24"/>
              </w:rPr>
              <w:t>4) декларацію особи, уповноваженої на виконання функцій держави або місцевого самоврядування, за минулий рік, подану в порядку, встановленому Законом України «Про запобігання корупції», як кандидата на посаду.</w:t>
            </w:r>
          </w:p>
          <w:p w:rsidR="00E91FEF" w:rsidRPr="00E91FEF" w:rsidRDefault="00E91FEF" w:rsidP="00CE5F55">
            <w:pPr>
              <w:spacing w:after="0" w:line="240" w:lineRule="auto"/>
              <w:ind w:firstLine="3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FEF">
              <w:rPr>
                <w:rFonts w:ascii="Times New Roman" w:hAnsi="Times New Roman"/>
                <w:sz w:val="24"/>
                <w:szCs w:val="24"/>
              </w:rPr>
              <w:t>Якщо особа подала щорічну декларацію за минулий рік, додаткове подання декларації кандидата на посаду не вимагається.</w:t>
            </w:r>
          </w:p>
          <w:p w:rsidR="00E91FEF" w:rsidRPr="00E91FEF" w:rsidRDefault="00E91FEF" w:rsidP="00CE5F55">
            <w:pPr>
              <w:spacing w:after="0" w:line="240" w:lineRule="auto"/>
              <w:ind w:firstLine="3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FEF">
              <w:rPr>
                <w:rFonts w:ascii="Times New Roman" w:hAnsi="Times New Roman"/>
                <w:sz w:val="24"/>
                <w:szCs w:val="24"/>
              </w:rPr>
              <w:t>Кандидати на посаду у Національному бюро, на яких на день подання документів поширюються вимоги частини першої статті 52-1 Закону України «Про запобігання корупції», разом з пакетом документів для участі в конкурсі зобов’язані долучити копію заповненої паперової декларації (додаток 5) та обґрунтоване клопотання на відповідну конкурсну комісію щодо подання такої декларації;</w:t>
            </w:r>
          </w:p>
          <w:p w:rsidR="00E91FEF" w:rsidRPr="00E91FEF" w:rsidRDefault="00E91FEF" w:rsidP="00CE5F55">
            <w:pPr>
              <w:spacing w:after="0" w:line="240" w:lineRule="auto"/>
              <w:ind w:firstLine="3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FEF">
              <w:rPr>
                <w:rFonts w:ascii="Times New Roman" w:hAnsi="Times New Roman"/>
                <w:sz w:val="24"/>
                <w:szCs w:val="24"/>
              </w:rPr>
              <w:t xml:space="preserve">5) заяву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 (додаток 6). </w:t>
            </w:r>
          </w:p>
          <w:p w:rsidR="00E91FEF" w:rsidRPr="00E91FEF" w:rsidRDefault="00E91FEF" w:rsidP="00E91FEF">
            <w:pPr>
              <w:spacing w:after="0" w:line="240" w:lineRule="auto"/>
              <w:ind w:firstLine="54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1FEF" w:rsidRPr="00E91FEF" w:rsidRDefault="00CE5F55" w:rsidP="00CE5F55">
            <w:pPr>
              <w:spacing w:after="0" w:line="240" w:lineRule="auto"/>
              <w:ind w:firstLine="3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E91FEF" w:rsidRPr="00420202">
              <w:rPr>
                <w:rFonts w:ascii="Times New Roman" w:hAnsi="Times New Roman"/>
                <w:b/>
                <w:sz w:val="24"/>
                <w:szCs w:val="24"/>
              </w:rPr>
              <w:t>соби, які є працівниками Національного бюро</w:t>
            </w:r>
            <w:r w:rsidR="00E91FEF" w:rsidRPr="00E91FEF">
              <w:rPr>
                <w:rFonts w:ascii="Times New Roman" w:hAnsi="Times New Roman"/>
                <w:sz w:val="24"/>
                <w:szCs w:val="24"/>
              </w:rPr>
              <w:t xml:space="preserve"> та бажають взяти участь у конкурсі, </w:t>
            </w:r>
            <w:r w:rsidR="00E91FEF" w:rsidRPr="00420202">
              <w:rPr>
                <w:rFonts w:ascii="Times New Roman" w:hAnsi="Times New Roman"/>
                <w:b/>
                <w:sz w:val="24"/>
                <w:szCs w:val="24"/>
              </w:rPr>
              <w:t>подають</w:t>
            </w:r>
            <w:r w:rsidR="00E91FEF" w:rsidRPr="00E91FEF">
              <w:rPr>
                <w:rFonts w:ascii="Times New Roman" w:hAnsi="Times New Roman"/>
                <w:sz w:val="24"/>
                <w:szCs w:val="24"/>
              </w:rPr>
              <w:t xml:space="preserve"> в електронній формі </w:t>
            </w:r>
            <w:r w:rsidR="00E91FEF" w:rsidRPr="00420202">
              <w:rPr>
                <w:rFonts w:ascii="Times New Roman" w:hAnsi="Times New Roman"/>
                <w:b/>
                <w:sz w:val="24"/>
                <w:szCs w:val="24"/>
              </w:rPr>
              <w:t xml:space="preserve">безпосередньо через </w:t>
            </w:r>
            <w:proofErr w:type="spellStart"/>
            <w:r w:rsidR="00E91FEF" w:rsidRPr="00420202">
              <w:rPr>
                <w:rFonts w:ascii="Times New Roman" w:hAnsi="Times New Roman"/>
                <w:b/>
                <w:sz w:val="24"/>
                <w:szCs w:val="24"/>
              </w:rPr>
              <w:t>вебсайт</w:t>
            </w:r>
            <w:proofErr w:type="spellEnd"/>
            <w:r w:rsidR="00E91FEF" w:rsidRPr="00E91FEF">
              <w:rPr>
                <w:rFonts w:ascii="Times New Roman" w:hAnsi="Times New Roman"/>
                <w:sz w:val="24"/>
                <w:szCs w:val="24"/>
              </w:rPr>
              <w:t xml:space="preserve"> Національного бюро: </w:t>
            </w:r>
          </w:p>
          <w:p w:rsidR="00E91FEF" w:rsidRPr="00E91FEF" w:rsidRDefault="00E91FEF" w:rsidP="00CE5F55">
            <w:pPr>
              <w:spacing w:after="0" w:line="240" w:lineRule="auto"/>
              <w:ind w:firstLine="3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FEF">
              <w:rPr>
                <w:rFonts w:ascii="Times New Roman" w:hAnsi="Times New Roman"/>
                <w:sz w:val="24"/>
                <w:szCs w:val="24"/>
              </w:rPr>
              <w:t>1)</w:t>
            </w:r>
            <w:r w:rsidRPr="00E91FEF">
              <w:rPr>
                <w:rFonts w:ascii="Times New Roman" w:hAnsi="Times New Roman"/>
                <w:sz w:val="24"/>
                <w:szCs w:val="24"/>
              </w:rPr>
              <w:tab/>
              <w:t xml:space="preserve"> заяву про участь у конкурсі встановленого зразка, підписану КЕП, або письмову заяву (якщо має на те підтверджені документами підстави) (додаток 3); </w:t>
            </w:r>
          </w:p>
          <w:p w:rsidR="00E91FEF" w:rsidRPr="00E91FEF" w:rsidRDefault="00E91FEF" w:rsidP="00E91FEF">
            <w:pPr>
              <w:spacing w:after="0" w:line="240" w:lineRule="auto"/>
              <w:ind w:firstLine="3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FEF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E91FEF">
              <w:rPr>
                <w:rFonts w:ascii="Times New Roman" w:hAnsi="Times New Roman"/>
                <w:sz w:val="24"/>
                <w:szCs w:val="24"/>
              </w:rPr>
              <w:tab/>
              <w:t xml:space="preserve">анкету кандидата на посаду до Національного бюро, заповнюючи лише поля: ПІБ, дата народження, стать та контактна інформація (заповнюється через </w:t>
            </w:r>
            <w:proofErr w:type="spellStart"/>
            <w:r w:rsidRPr="00E91FEF">
              <w:rPr>
                <w:rFonts w:ascii="Times New Roman" w:hAnsi="Times New Roman"/>
                <w:sz w:val="24"/>
                <w:szCs w:val="24"/>
              </w:rPr>
              <w:t>вебсайт</w:t>
            </w:r>
            <w:proofErr w:type="spellEnd"/>
            <w:r w:rsidRPr="00E91FEF">
              <w:rPr>
                <w:rFonts w:ascii="Times New Roman" w:hAnsi="Times New Roman"/>
                <w:sz w:val="24"/>
                <w:szCs w:val="24"/>
              </w:rPr>
              <w:t xml:space="preserve"> Національного бюро);</w:t>
            </w:r>
          </w:p>
          <w:p w:rsidR="00E91FEF" w:rsidRDefault="00E91FEF" w:rsidP="00E91FEF">
            <w:pPr>
              <w:spacing w:after="0" w:line="240" w:lineRule="auto"/>
              <w:ind w:firstLine="3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FEF">
              <w:rPr>
                <w:rFonts w:ascii="Times New Roman" w:hAnsi="Times New Roman"/>
                <w:sz w:val="24"/>
                <w:szCs w:val="24"/>
              </w:rPr>
              <w:t>3)</w:t>
            </w:r>
            <w:r w:rsidRPr="00E91FEF">
              <w:rPr>
                <w:rFonts w:ascii="Times New Roman" w:hAnsi="Times New Roman"/>
                <w:sz w:val="24"/>
                <w:szCs w:val="24"/>
              </w:rPr>
              <w:tab/>
              <w:t xml:space="preserve"> 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BB6E26" w:rsidRPr="00E91FEF" w:rsidRDefault="00BB6E26" w:rsidP="00E91FEF">
            <w:pPr>
              <w:spacing w:after="0" w:line="240" w:lineRule="auto"/>
              <w:ind w:firstLine="3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1FEF" w:rsidRDefault="00E91FEF" w:rsidP="00CE5F55">
            <w:pPr>
              <w:spacing w:after="0" w:line="240" w:lineRule="auto"/>
              <w:ind w:firstLine="3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FEF">
              <w:rPr>
                <w:rFonts w:ascii="Times New Roman" w:hAnsi="Times New Roman"/>
                <w:sz w:val="24"/>
                <w:szCs w:val="24"/>
              </w:rPr>
              <w:t xml:space="preserve">Зразки заяв розміщені на офіційному </w:t>
            </w:r>
            <w:proofErr w:type="spellStart"/>
            <w:r w:rsidRPr="00E91FEF">
              <w:rPr>
                <w:rFonts w:ascii="Times New Roman" w:hAnsi="Times New Roman"/>
                <w:sz w:val="24"/>
                <w:szCs w:val="24"/>
              </w:rPr>
              <w:t>вебсайті</w:t>
            </w:r>
            <w:proofErr w:type="spellEnd"/>
            <w:r w:rsidRPr="00E91FEF">
              <w:rPr>
                <w:rFonts w:ascii="Times New Roman" w:hAnsi="Times New Roman"/>
                <w:sz w:val="24"/>
                <w:szCs w:val="24"/>
              </w:rPr>
              <w:t xml:space="preserve"> Національного бюро (</w:t>
            </w:r>
            <w:hyperlink r:id="rId6" w:history="1">
              <w:r w:rsidRPr="00882E1F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https://nabu.gov.ua/robota-v-nabu/pravila-priiomu/poryadok-provedennya-vidkrytogo-konkursu/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FEF">
              <w:rPr>
                <w:rFonts w:ascii="Times New Roman" w:hAnsi="Times New Roman"/>
                <w:sz w:val="24"/>
                <w:szCs w:val="24"/>
              </w:rPr>
              <w:t xml:space="preserve"> (Порядок проведення відкритого конкурсу, розділ ІІІ).</w:t>
            </w:r>
          </w:p>
          <w:p w:rsidR="00BB6E26" w:rsidRPr="00E91FEF" w:rsidRDefault="00BB6E26" w:rsidP="00CE5F55">
            <w:pPr>
              <w:spacing w:after="0" w:line="240" w:lineRule="auto"/>
              <w:ind w:firstLine="3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E5F55" w:rsidRDefault="00E91FEF" w:rsidP="00CE5F55">
            <w:pPr>
              <w:spacing w:after="0" w:line="240" w:lineRule="auto"/>
              <w:ind w:firstLine="3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FEF">
              <w:rPr>
                <w:rFonts w:ascii="Times New Roman" w:hAnsi="Times New Roman"/>
                <w:sz w:val="24"/>
                <w:szCs w:val="24"/>
              </w:rPr>
              <w:t>Якщо кандидатом подано пакет документів, в якому містяться файли, створені з порушенням вимог Порядку проведення конкурсу (заяву про участь у конкурсі не підписано кваліфікованим електронним підписом, файли мають некоректний формат тощо), такий кандидат конкурсною комісією не допускається до участі в конкурсі.</w:t>
            </w:r>
          </w:p>
          <w:p w:rsidR="00BB6E26" w:rsidRDefault="00BB6E26" w:rsidP="00CE5F55">
            <w:pPr>
              <w:spacing w:after="0" w:line="240" w:lineRule="auto"/>
              <w:ind w:firstLine="3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5D82" w:rsidRDefault="00E91FEF" w:rsidP="00CE5F55">
            <w:pPr>
              <w:spacing w:after="0" w:line="240" w:lineRule="auto"/>
              <w:ind w:firstLine="3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FEF">
              <w:rPr>
                <w:rFonts w:ascii="Times New Roman" w:hAnsi="Times New Roman"/>
                <w:sz w:val="24"/>
                <w:szCs w:val="24"/>
              </w:rPr>
              <w:t>До участі у конкурсі на зайняття посад осіб начальницького складу Національного бюро, згідно з пунктом 1 розділу IV Порядку проведення відкритого конкурсу, не допускаються особи, які не відповідають вимогам та обмеженням, встановленими пунктами 3, 6, 7, 8 розділу І Положення про проходження служби рядовим і начальницьким складом органів внутрішніх справ, затвердженого постановою Кабінету Міністрів УРСР від 29 липня 1991 року № 114 (зі змінами) (досягнення граничного віку перебування на службі; непридатність до проходження військової служби за станом здоров’я; звільнення у відставку тощо).</w:t>
            </w:r>
          </w:p>
        </w:tc>
      </w:tr>
      <w:tr w:rsidR="00905D82">
        <w:trPr>
          <w:gridAfter w:val="1"/>
          <w:wAfter w:w="9" w:type="dxa"/>
        </w:trPr>
        <w:tc>
          <w:tcPr>
            <w:tcW w:w="750" w:type="dxa"/>
            <w:shd w:val="clear" w:color="auto" w:fill="auto"/>
          </w:tcPr>
          <w:p w:rsidR="00905D82" w:rsidRDefault="00CE5F5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3.3</w:t>
            </w:r>
          </w:p>
        </w:tc>
        <w:tc>
          <w:tcPr>
            <w:tcW w:w="3690" w:type="dxa"/>
            <w:shd w:val="clear" w:color="auto" w:fill="auto"/>
          </w:tcPr>
          <w:p w:rsidR="00905D82" w:rsidRDefault="00CE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Термін подання документів</w:t>
            </w:r>
          </w:p>
        </w:tc>
        <w:tc>
          <w:tcPr>
            <w:tcW w:w="5895" w:type="dxa"/>
            <w:shd w:val="clear" w:color="auto" w:fill="auto"/>
          </w:tcPr>
          <w:p w:rsidR="00905D82" w:rsidRDefault="00CE5F55">
            <w:pPr>
              <w:spacing w:after="0" w:line="240" w:lineRule="auto"/>
              <w:jc w:val="both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Протягом 20</w:t>
            </w:r>
            <w:r>
              <w:rPr>
                <w:rFonts w:ascii="Times New Roman" w:hAnsi="Times New Roman"/>
                <w:kern w:val="3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kern w:val="36"/>
                <w:sz w:val="24"/>
                <w:szCs w:val="24"/>
              </w:rPr>
              <w:t xml:space="preserve">календарних днів </w:t>
            </w:r>
            <w:r>
              <w:rPr>
                <w:rFonts w:ascii="Times New Roman" w:hAnsi="Times New Roman"/>
                <w:sz w:val="24"/>
                <w:szCs w:val="24"/>
              </w:rPr>
              <w:t>з дня оприлюднення повідомлення про проведення конкурсу.</w:t>
            </w:r>
            <w:r>
              <w:rPr>
                <w:rFonts w:ascii="Times New Roman" w:hAnsi="Times New Roman"/>
                <w:kern w:val="36"/>
                <w:sz w:val="24"/>
                <w:szCs w:val="24"/>
              </w:rPr>
              <w:t xml:space="preserve"> </w:t>
            </w:r>
          </w:p>
        </w:tc>
      </w:tr>
      <w:tr w:rsidR="00905D82">
        <w:trPr>
          <w:gridAfter w:val="1"/>
          <w:wAfter w:w="9" w:type="dxa"/>
          <w:trHeight w:val="772"/>
        </w:trPr>
        <w:tc>
          <w:tcPr>
            <w:tcW w:w="750" w:type="dxa"/>
            <w:shd w:val="clear" w:color="auto" w:fill="auto"/>
          </w:tcPr>
          <w:p w:rsidR="00905D82" w:rsidRDefault="00CE5F5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3.4</w:t>
            </w:r>
          </w:p>
        </w:tc>
        <w:tc>
          <w:tcPr>
            <w:tcW w:w="3690" w:type="dxa"/>
            <w:shd w:val="clear" w:color="auto" w:fill="auto"/>
          </w:tcPr>
          <w:p w:rsidR="00905D82" w:rsidRDefault="00CE5F5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Прийом документів</w:t>
            </w:r>
          </w:p>
        </w:tc>
        <w:tc>
          <w:tcPr>
            <w:tcW w:w="5895" w:type="dxa"/>
            <w:shd w:val="clear" w:color="auto" w:fill="auto"/>
          </w:tcPr>
          <w:p w:rsidR="00905D82" w:rsidRDefault="00CE5F5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посиланням на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вебсайті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Національного бюро </w:t>
            </w:r>
            <w:hyperlink r:id="rId7" w:history="1">
              <w:r w:rsidRPr="00882E1F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https://nabu.gov.ua/robota-v-nabu/perelik-vakansiy/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05D82">
        <w:trPr>
          <w:gridAfter w:val="1"/>
          <w:wAfter w:w="9" w:type="dxa"/>
          <w:trHeight w:val="442"/>
        </w:trPr>
        <w:tc>
          <w:tcPr>
            <w:tcW w:w="750" w:type="dxa"/>
            <w:shd w:val="clear" w:color="auto" w:fill="auto"/>
          </w:tcPr>
          <w:p w:rsidR="00905D82" w:rsidRDefault="00CE5F5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3.5</w:t>
            </w:r>
          </w:p>
        </w:tc>
        <w:tc>
          <w:tcPr>
            <w:tcW w:w="3690" w:type="dxa"/>
            <w:shd w:val="clear" w:color="auto" w:fill="auto"/>
          </w:tcPr>
          <w:p w:rsidR="00905D82" w:rsidRDefault="00CE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Контактні дані</w:t>
            </w:r>
          </w:p>
        </w:tc>
        <w:tc>
          <w:tcPr>
            <w:tcW w:w="5895" w:type="dxa"/>
            <w:shd w:val="clear" w:color="auto" w:fill="auto"/>
          </w:tcPr>
          <w:p w:rsidR="00905D82" w:rsidRDefault="00CE5F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hyperlink r:id="rId8"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commission1@nabu.gov.ua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5D82" w:rsidRDefault="00CE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(044) 246-31-22</w:t>
            </w:r>
          </w:p>
        </w:tc>
      </w:tr>
      <w:tr w:rsidR="00905D82">
        <w:trPr>
          <w:gridAfter w:val="1"/>
          <w:wAfter w:w="9" w:type="dxa"/>
        </w:trPr>
        <w:tc>
          <w:tcPr>
            <w:tcW w:w="750" w:type="dxa"/>
            <w:shd w:val="clear" w:color="auto" w:fill="auto"/>
          </w:tcPr>
          <w:p w:rsidR="00905D82" w:rsidRDefault="00CE5F5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3.6</w:t>
            </w:r>
          </w:p>
        </w:tc>
        <w:tc>
          <w:tcPr>
            <w:tcW w:w="3690" w:type="dxa"/>
            <w:shd w:val="clear" w:color="auto" w:fill="auto"/>
          </w:tcPr>
          <w:p w:rsidR="00905D82" w:rsidRDefault="00CE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Умови оплати праці*</w:t>
            </w:r>
          </w:p>
        </w:tc>
        <w:tc>
          <w:tcPr>
            <w:tcW w:w="5895" w:type="dxa"/>
            <w:shd w:val="clear" w:color="auto" w:fill="auto"/>
          </w:tcPr>
          <w:p w:rsidR="00905D82" w:rsidRDefault="00CE5F55" w:rsidP="00CE5F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Відповідно до положень статті 23 Закону України «Про Національне антикорупційне бюро України» та постанови Кабінету Міністрів України від 30.03.2016 № 251 «Про встановлення розміру доплати за спеціальне звання осіб начальницького складу Національного антикорупційного бюро України»</w:t>
            </w:r>
          </w:p>
        </w:tc>
      </w:tr>
      <w:tr w:rsidR="00905D82">
        <w:trPr>
          <w:gridAfter w:val="1"/>
          <w:wAfter w:w="9" w:type="dxa"/>
        </w:trPr>
        <w:tc>
          <w:tcPr>
            <w:tcW w:w="750" w:type="dxa"/>
            <w:shd w:val="clear" w:color="auto" w:fill="auto"/>
          </w:tcPr>
          <w:p w:rsidR="00905D82" w:rsidRDefault="00CE5F5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3.7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82" w:rsidRDefault="00CE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 проведення конкурсу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82" w:rsidRDefault="00CE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03035, м. Київ, вул. Дениса Монастирського, 3 (адміністративна будівля Національного бюро)</w:t>
            </w:r>
          </w:p>
        </w:tc>
      </w:tr>
    </w:tbl>
    <w:p w:rsidR="00905D82" w:rsidRDefault="00905D82">
      <w:pPr>
        <w:spacing w:after="0" w:line="240" w:lineRule="auto"/>
        <w:ind w:left="-567" w:right="-144"/>
        <w:jc w:val="both"/>
        <w:rPr>
          <w:rFonts w:ascii="Times New Roman" w:hAnsi="Times New Roman"/>
        </w:rPr>
      </w:pPr>
    </w:p>
    <w:p w:rsidR="00905D82" w:rsidRDefault="00CE5F55">
      <w:pPr>
        <w:spacing w:after="0" w:line="240" w:lineRule="auto"/>
        <w:ind w:left="-567" w:right="-144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*Посадові оклади працівників Національного бюро, які проходять стажування, встановлюються з понижуючим коефіцієнтом 1,5.</w:t>
      </w:r>
    </w:p>
    <w:p w:rsidR="00905D82" w:rsidRDefault="00905D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5D82" w:rsidRDefault="00905D82"/>
    <w:sectPr w:rsidR="00905D82">
      <w:pgSz w:w="11906" w:h="16838"/>
      <w:pgMar w:top="850" w:right="850" w:bottom="850" w:left="127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E7164"/>
    <w:multiLevelType w:val="hybridMultilevel"/>
    <w:tmpl w:val="A38A55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A6F95"/>
    <w:multiLevelType w:val="hybridMultilevel"/>
    <w:tmpl w:val="2B20B878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1C9825B5"/>
    <w:multiLevelType w:val="hybridMultilevel"/>
    <w:tmpl w:val="63F2A8E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EAB4326"/>
    <w:multiLevelType w:val="hybridMultilevel"/>
    <w:tmpl w:val="01E4F1F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FF3462B"/>
    <w:multiLevelType w:val="hybridMultilevel"/>
    <w:tmpl w:val="6AA80B20"/>
    <w:lvl w:ilvl="0" w:tplc="901058E4">
      <w:start w:val="1"/>
      <w:numFmt w:val="bullet"/>
      <w:lvlText w:val=""/>
      <w:lvlJc w:val="left"/>
      <w:pPr>
        <w:ind w:left="360" w:hanging="360"/>
      </w:pPr>
      <w:rPr>
        <w:rFonts w:ascii="Symbol" w:hAnsi="Symbol"/>
        <w:color w:val="auto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3A2A2209"/>
    <w:multiLevelType w:val="hybridMultilevel"/>
    <w:tmpl w:val="25185C5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2FF0008"/>
    <w:multiLevelType w:val="hybridMultilevel"/>
    <w:tmpl w:val="203AA0E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3832DD9"/>
    <w:multiLevelType w:val="hybridMultilevel"/>
    <w:tmpl w:val="0DA034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F4A4E"/>
    <w:multiLevelType w:val="hybridMultilevel"/>
    <w:tmpl w:val="39AE1210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E9B3903"/>
    <w:multiLevelType w:val="hybridMultilevel"/>
    <w:tmpl w:val="3318A8B2"/>
    <w:lvl w:ilvl="0" w:tplc="0D8AAB5A">
      <w:start w:val="1"/>
      <w:numFmt w:val="bullet"/>
      <w:lvlText w:val=""/>
      <w:lvlJc w:val="left"/>
      <w:pPr>
        <w:ind w:left="757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477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97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917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37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57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77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97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517" w:hanging="360"/>
      </w:pPr>
      <w:rPr>
        <w:rFonts w:ascii="Wingdings" w:hAnsi="Wingdings"/>
      </w:rPr>
    </w:lvl>
  </w:abstractNum>
  <w:abstractNum w:abstractNumId="10" w15:restartNumberingAfterBreak="0">
    <w:nsid w:val="70BF3208"/>
    <w:multiLevelType w:val="hybridMultilevel"/>
    <w:tmpl w:val="9A204D9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725F71D8"/>
    <w:multiLevelType w:val="hybridMultilevel"/>
    <w:tmpl w:val="FE44385A"/>
    <w:lvl w:ilvl="0" w:tplc="0D8AAB5A">
      <w:start w:val="1"/>
      <w:numFmt w:val="bullet"/>
      <w:lvlText w:val=""/>
      <w:lvlJc w:val="left"/>
      <w:pPr>
        <w:ind w:left="2628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10"/>
  </w:num>
  <w:num w:numId="7">
    <w:abstractNumId w:val="2"/>
  </w:num>
  <w:num w:numId="8">
    <w:abstractNumId w:val="6"/>
  </w:num>
  <w:num w:numId="9">
    <w:abstractNumId w:val="9"/>
  </w:num>
  <w:num w:numId="10">
    <w:abstractNumId w:val="11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D82"/>
    <w:rsid w:val="00420202"/>
    <w:rsid w:val="00905D82"/>
    <w:rsid w:val="00BB6E26"/>
    <w:rsid w:val="00CE5F55"/>
    <w:rsid w:val="00CF6BD2"/>
    <w:rsid w:val="00DC0C49"/>
    <w:rsid w:val="00E91FEF"/>
    <w:rsid w:val="00EE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33361"/>
  <w15:docId w15:val="{E3B24D6F-D9BF-4ACA-A596-1125AE97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spacing w:after="0" w:line="240" w:lineRule="auto"/>
    </w:pPr>
    <w:rPr>
      <w:lang w:val="ru-RU"/>
    </w:rPr>
  </w:style>
  <w:style w:type="paragraph" w:customStyle="1" w:styleId="rvps12">
    <w:name w:val="rvps1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4">
    <w:name w:val="List Paragraph"/>
    <w:basedOn w:val="a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">
    <w:name w:val="Абзац списку1"/>
    <w:basedOn w:val="a"/>
    <w:pPr>
      <w:spacing w:after="200" w:line="276" w:lineRule="auto"/>
      <w:ind w:left="720"/>
      <w:contextualSpacing/>
    </w:pPr>
  </w:style>
  <w:style w:type="paragraph" w:styleId="a5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6">
    <w:name w:val="line number"/>
    <w:basedOn w:val="a0"/>
    <w:semiHidden/>
  </w:style>
  <w:style w:type="character" w:styleId="a7">
    <w:name w:val="Hyperlink"/>
    <w:rPr>
      <w:color w:val="0000FF"/>
      <w:u w:val="single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FollowedHyperlink"/>
    <w:basedOn w:val="a0"/>
    <w:uiPriority w:val="99"/>
    <w:semiHidden/>
    <w:unhideWhenUsed/>
    <w:rsid w:val="00E91F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ission1@nabu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bu.gov.ua/robota-v-nabu/perelik-vakansi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bu.gov.ua/robota-v-nabu/pravila-priiomu/poryadok-provedennya-vidkrytogo-konkursu/" TargetMode="External"/><Relationship Id="rId5" Type="http://schemas.openxmlformats.org/officeDocument/2006/relationships/hyperlink" Target="https://nabu.gov.ua/perelik-pytan-do-kvalifikaciynogo-ispyt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7911</Words>
  <Characters>4510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Юпатін Микола Олександрович</dc:creator>
  <cp:lastModifiedBy>Медина Олена Степанівна</cp:lastModifiedBy>
  <cp:revision>8</cp:revision>
  <dcterms:created xsi:type="dcterms:W3CDTF">2026-04-21T06:23:00Z</dcterms:created>
  <dcterms:modified xsi:type="dcterms:W3CDTF">2026-04-23T14:33:00Z</dcterms:modified>
</cp:coreProperties>
</file>