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E9D" w:rsidRPr="00603DB0" w:rsidRDefault="00175E9D" w:rsidP="00175E9D">
      <w:pPr>
        <w:spacing w:line="235" w:lineRule="auto"/>
        <w:jc w:val="center"/>
        <w:rPr>
          <w:b/>
          <w:sz w:val="28"/>
          <w:szCs w:val="28"/>
        </w:rPr>
      </w:pPr>
      <w:r w:rsidRPr="00603DB0">
        <w:rPr>
          <w:b/>
          <w:sz w:val="28"/>
          <w:szCs w:val="28"/>
        </w:rPr>
        <w:t>ПРОФІЛЬ ПОСАДИ</w:t>
      </w:r>
      <w:r w:rsidRPr="00603DB0">
        <w:rPr>
          <w:b/>
          <w:sz w:val="28"/>
          <w:szCs w:val="28"/>
        </w:rPr>
        <w:br/>
        <w:t>«Головний спеціаліст Відділу документообігу»</w:t>
      </w:r>
    </w:p>
    <w:p w:rsidR="00175E9D" w:rsidRPr="00603DB0" w:rsidRDefault="00175E9D" w:rsidP="00175E9D">
      <w:pPr>
        <w:spacing w:line="235" w:lineRule="auto"/>
        <w:jc w:val="center"/>
        <w:rPr>
          <w:b/>
          <w:sz w:val="28"/>
          <w:szCs w:val="28"/>
        </w:rPr>
      </w:pPr>
      <w:r w:rsidRPr="00603DB0">
        <w:rPr>
          <w:b/>
          <w:sz w:val="28"/>
          <w:szCs w:val="28"/>
        </w:rPr>
        <w:t>Національного антикорупційного бюро України</w:t>
      </w:r>
    </w:p>
    <w:p w:rsidR="00175E9D" w:rsidRPr="00603DB0" w:rsidRDefault="00175E9D" w:rsidP="00175E9D">
      <w:pPr>
        <w:jc w:val="center"/>
        <w:rPr>
          <w:b/>
          <w:sz w:val="8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1"/>
        <w:gridCol w:w="4998"/>
      </w:tblGrid>
      <w:tr w:rsidR="00175E9D" w:rsidRPr="00603DB0" w:rsidTr="00492E3D">
        <w:tc>
          <w:tcPr>
            <w:tcW w:w="4608" w:type="dxa"/>
            <w:shd w:val="clear" w:color="auto" w:fill="auto"/>
          </w:tcPr>
          <w:p w:rsidR="00175E9D" w:rsidRPr="00603DB0" w:rsidRDefault="00175E9D" w:rsidP="00492E3D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175E9D" w:rsidRPr="00603DB0" w:rsidRDefault="00175E9D" w:rsidP="00492E3D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603DB0">
              <w:rPr>
                <w:rFonts w:ascii="Times New Roman" w:hAnsi="Times New Roman"/>
                <w:sz w:val="24"/>
                <w:szCs w:val="24"/>
              </w:rPr>
              <w:t>ЗАТВЕРДЖУЮ</w:t>
            </w:r>
          </w:p>
        </w:tc>
      </w:tr>
      <w:tr w:rsidR="00175E9D" w:rsidRPr="00603DB0" w:rsidTr="00492E3D">
        <w:tc>
          <w:tcPr>
            <w:tcW w:w="4608" w:type="dxa"/>
            <w:shd w:val="clear" w:color="auto" w:fill="auto"/>
          </w:tcPr>
          <w:p w:rsidR="00175E9D" w:rsidRPr="00603DB0" w:rsidRDefault="00175E9D" w:rsidP="00492E3D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</w:tcPr>
          <w:p w:rsidR="00175E9D" w:rsidRPr="00603DB0" w:rsidRDefault="00175E9D" w:rsidP="00492E3D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175E9D" w:rsidRDefault="00175E9D" w:rsidP="00492E3D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Національного </w:t>
            </w:r>
          </w:p>
          <w:p w:rsidR="00175E9D" w:rsidRDefault="00175E9D" w:rsidP="00492E3D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антикорупційного бюро України</w:t>
            </w:r>
          </w:p>
          <w:p w:rsidR="00175E9D" w:rsidRPr="00603DB0" w:rsidRDefault="00175E9D" w:rsidP="00492E3D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Семен КРИВОНОС</w:t>
            </w:r>
          </w:p>
        </w:tc>
      </w:tr>
      <w:tr w:rsidR="00175E9D" w:rsidRPr="00603DB0" w:rsidTr="00492E3D">
        <w:tc>
          <w:tcPr>
            <w:tcW w:w="4608" w:type="dxa"/>
            <w:shd w:val="clear" w:color="auto" w:fill="auto"/>
          </w:tcPr>
          <w:p w:rsidR="00175E9D" w:rsidRPr="00603DB0" w:rsidRDefault="00175E9D" w:rsidP="00492E3D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shd w:val="clear" w:color="auto" w:fill="auto"/>
          </w:tcPr>
          <w:p w:rsidR="00175E9D" w:rsidRPr="00603DB0" w:rsidRDefault="00175E9D" w:rsidP="00492E3D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DB0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 w:rsidRPr="00603D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3DB0"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175E9D" w:rsidRPr="00603DB0" w:rsidTr="00492E3D">
        <w:tc>
          <w:tcPr>
            <w:tcW w:w="4608" w:type="dxa"/>
            <w:shd w:val="clear" w:color="auto" w:fill="auto"/>
          </w:tcPr>
          <w:p w:rsidR="00175E9D" w:rsidRPr="00603DB0" w:rsidRDefault="00175E9D" w:rsidP="00492E3D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175E9D" w:rsidRPr="00603DB0" w:rsidRDefault="00175E9D" w:rsidP="00492E3D">
            <w:pPr>
              <w:pStyle w:val="21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175E9D" w:rsidRPr="00603DB0" w:rsidTr="00492E3D">
        <w:tc>
          <w:tcPr>
            <w:tcW w:w="4608" w:type="dxa"/>
            <w:shd w:val="clear" w:color="auto" w:fill="auto"/>
          </w:tcPr>
          <w:p w:rsidR="00175E9D" w:rsidRPr="00603DB0" w:rsidRDefault="00175E9D" w:rsidP="00492E3D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175E9D" w:rsidRPr="00603DB0" w:rsidRDefault="00175E9D" w:rsidP="00492E3D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3DB0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392381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Pr="00603D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392381">
              <w:rPr>
                <w:rFonts w:ascii="Times New Roman" w:hAnsi="Times New Roman"/>
                <w:sz w:val="24"/>
                <w:szCs w:val="24"/>
                <w:lang w:val="uk-UA"/>
              </w:rPr>
              <w:t>лютого</w:t>
            </w:r>
            <w:r w:rsidRPr="00603D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bookmarkStart w:id="0" w:name="_GoBack"/>
            <w:bookmarkEnd w:id="0"/>
            <w:r w:rsidRPr="00603DB0">
              <w:rPr>
                <w:rFonts w:ascii="Times New Roman" w:hAnsi="Times New Roman"/>
                <w:sz w:val="24"/>
                <w:szCs w:val="24"/>
                <w:lang w:val="uk-UA"/>
              </w:rPr>
              <w:t>02</w:t>
            </w:r>
            <w:r w:rsidR="000931C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603D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175E9D" w:rsidRPr="00603DB0" w:rsidRDefault="00175E9D" w:rsidP="00492E3D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75E9D" w:rsidRPr="00603DB0" w:rsidRDefault="00175E9D" w:rsidP="00175E9D">
      <w:pPr>
        <w:jc w:val="center"/>
        <w:rPr>
          <w:b/>
          <w:sz w:val="16"/>
          <w:szCs w:val="16"/>
        </w:rPr>
      </w:pPr>
    </w:p>
    <w:tbl>
      <w:tblPr>
        <w:tblW w:w="525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846"/>
        <w:gridCol w:w="6543"/>
      </w:tblGrid>
      <w:tr w:rsidR="00175E9D" w:rsidRPr="00603DB0" w:rsidTr="003350B6">
        <w:tc>
          <w:tcPr>
            <w:tcW w:w="739" w:type="dxa"/>
            <w:shd w:val="clear" w:color="auto" w:fill="auto"/>
            <w:vAlign w:val="center"/>
          </w:tcPr>
          <w:p w:rsidR="00175E9D" w:rsidRPr="00603DB0" w:rsidRDefault="00175E9D" w:rsidP="00492E3D">
            <w:pPr>
              <w:rPr>
                <w:b/>
                <w:bCs/>
              </w:rPr>
            </w:pPr>
            <w:r w:rsidRPr="00603DB0">
              <w:rPr>
                <w:b/>
                <w:bCs/>
              </w:rPr>
              <w:t>І</w:t>
            </w:r>
          </w:p>
        </w:tc>
        <w:tc>
          <w:tcPr>
            <w:tcW w:w="9389" w:type="dxa"/>
            <w:gridSpan w:val="2"/>
            <w:shd w:val="clear" w:color="auto" w:fill="auto"/>
            <w:vAlign w:val="center"/>
          </w:tcPr>
          <w:p w:rsidR="00175E9D" w:rsidRPr="00603DB0" w:rsidRDefault="00175E9D" w:rsidP="00492E3D">
            <w:pPr>
              <w:jc w:val="center"/>
              <w:rPr>
                <w:b/>
                <w:bCs/>
              </w:rPr>
            </w:pPr>
            <w:r w:rsidRPr="00603DB0">
              <w:rPr>
                <w:b/>
                <w:bCs/>
              </w:rPr>
              <w:t>ХАРАКТЕРИСТИКА ПОСАДИ</w:t>
            </w:r>
          </w:p>
          <w:p w:rsidR="00175E9D" w:rsidRPr="00603DB0" w:rsidRDefault="00175E9D" w:rsidP="00492E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75E9D" w:rsidRPr="00603DB0" w:rsidTr="003350B6">
        <w:tc>
          <w:tcPr>
            <w:tcW w:w="739" w:type="dxa"/>
            <w:shd w:val="clear" w:color="auto" w:fill="auto"/>
          </w:tcPr>
          <w:p w:rsidR="00175E9D" w:rsidRPr="00603DB0" w:rsidRDefault="00175E9D" w:rsidP="00175E9D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after="0" w:line="240" w:lineRule="auto"/>
              <w:jc w:val="center"/>
            </w:pP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r w:rsidRPr="00603DB0">
              <w:t>Найменування державного органу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175E9D" w:rsidP="00492E3D">
            <w:pPr>
              <w:tabs>
                <w:tab w:val="left" w:pos="312"/>
              </w:tabs>
              <w:jc w:val="both"/>
            </w:pPr>
            <w:r w:rsidRPr="00603DB0">
              <w:t>Національне антикорупційне бюро України</w:t>
            </w:r>
          </w:p>
        </w:tc>
      </w:tr>
      <w:tr w:rsidR="00175E9D" w:rsidRPr="00603DB0" w:rsidTr="003350B6">
        <w:trPr>
          <w:trHeight w:val="512"/>
        </w:trPr>
        <w:tc>
          <w:tcPr>
            <w:tcW w:w="739" w:type="dxa"/>
            <w:shd w:val="clear" w:color="auto" w:fill="auto"/>
          </w:tcPr>
          <w:p w:rsidR="00175E9D" w:rsidRPr="00603DB0" w:rsidRDefault="00175E9D" w:rsidP="00175E9D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after="0" w:line="240" w:lineRule="auto"/>
              <w:jc w:val="center"/>
            </w:pP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r w:rsidRPr="00603DB0">
              <w:t>Найменування структурного підрозділу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175E9D" w:rsidP="00492E3D">
            <w:r w:rsidRPr="00603DB0">
              <w:t>Відділ документообігу</w:t>
            </w:r>
          </w:p>
        </w:tc>
      </w:tr>
      <w:tr w:rsidR="00175E9D" w:rsidRPr="00603DB0" w:rsidTr="003350B6">
        <w:trPr>
          <w:trHeight w:val="309"/>
        </w:trPr>
        <w:tc>
          <w:tcPr>
            <w:tcW w:w="739" w:type="dxa"/>
            <w:shd w:val="clear" w:color="auto" w:fill="auto"/>
          </w:tcPr>
          <w:p w:rsidR="00175E9D" w:rsidRPr="00603DB0" w:rsidRDefault="00175E9D" w:rsidP="00175E9D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after="0" w:line="240" w:lineRule="auto"/>
              <w:jc w:val="center"/>
            </w:pP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r w:rsidRPr="00603DB0">
              <w:t>Найменування посади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175E9D" w:rsidP="00492E3D">
            <w:r w:rsidRPr="00603DB0">
              <w:t xml:space="preserve">Головний спеціаліст </w:t>
            </w:r>
          </w:p>
        </w:tc>
      </w:tr>
      <w:tr w:rsidR="00175E9D" w:rsidRPr="00603DB0" w:rsidTr="003350B6">
        <w:tc>
          <w:tcPr>
            <w:tcW w:w="739" w:type="dxa"/>
            <w:shd w:val="clear" w:color="auto" w:fill="auto"/>
          </w:tcPr>
          <w:p w:rsidR="00175E9D" w:rsidRPr="00603DB0" w:rsidRDefault="00175E9D" w:rsidP="00175E9D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pPr>
              <w:rPr>
                <w:caps/>
              </w:rPr>
            </w:pPr>
            <w:r w:rsidRPr="00603DB0">
              <w:t xml:space="preserve">Категорія посади 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175E9D" w:rsidP="00492E3D">
            <w:pPr>
              <w:jc w:val="both"/>
            </w:pPr>
            <w:r w:rsidRPr="00603DB0">
              <w:t>«В»</w:t>
            </w:r>
          </w:p>
        </w:tc>
      </w:tr>
      <w:tr w:rsidR="00175E9D" w:rsidRPr="00603DB0" w:rsidTr="003350B6">
        <w:tc>
          <w:tcPr>
            <w:tcW w:w="739" w:type="dxa"/>
            <w:shd w:val="clear" w:color="auto" w:fill="auto"/>
          </w:tcPr>
          <w:p w:rsidR="00175E9D" w:rsidRPr="00603DB0" w:rsidRDefault="00175E9D" w:rsidP="00175E9D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pPr>
              <w:rPr>
                <w:caps/>
              </w:rPr>
            </w:pPr>
            <w:r w:rsidRPr="00603DB0">
              <w:t>Мета посади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175E9D" w:rsidP="00492E3D">
            <w:pPr>
              <w:jc w:val="both"/>
            </w:pPr>
            <w:r w:rsidRPr="00603DB0">
              <w:t>Забезпечення організації діловодства в установі</w:t>
            </w:r>
          </w:p>
        </w:tc>
      </w:tr>
      <w:tr w:rsidR="00175E9D" w:rsidRPr="00603DB0" w:rsidTr="003350B6">
        <w:tc>
          <w:tcPr>
            <w:tcW w:w="739" w:type="dxa"/>
            <w:shd w:val="clear" w:color="auto" w:fill="auto"/>
          </w:tcPr>
          <w:p w:rsidR="00175E9D" w:rsidRPr="00603DB0" w:rsidRDefault="00175E9D" w:rsidP="00175E9D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after="0" w:line="240" w:lineRule="auto"/>
              <w:jc w:val="center"/>
            </w:pP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r w:rsidRPr="00603DB0">
              <w:t>Зміст виконуваної за посадою роботи</w:t>
            </w:r>
          </w:p>
        </w:tc>
        <w:tc>
          <w:tcPr>
            <w:tcW w:w="6543" w:type="dxa"/>
            <w:shd w:val="clear" w:color="auto" w:fill="auto"/>
          </w:tcPr>
          <w:p w:rsidR="00175E9D" w:rsidRDefault="00175E9D" w:rsidP="00492E3D">
            <w:pPr>
              <w:shd w:val="clear" w:color="auto" w:fill="FFFFFF"/>
              <w:ind w:left="161"/>
              <w:jc w:val="both"/>
            </w:pPr>
            <w:r>
              <w:t xml:space="preserve">Приймання, реєстрація вихідної кореспонденції, </w:t>
            </w:r>
            <w:r w:rsidRPr="00603DB0">
              <w:rPr>
                <w:color w:val="000000"/>
              </w:rPr>
              <w:t>у тому числі з грифо</w:t>
            </w:r>
            <w:r>
              <w:rPr>
                <w:color w:val="000000"/>
              </w:rPr>
              <w:t>м «Для службового користування» та матеріалів кримінальних проваджень</w:t>
            </w:r>
            <w:r>
              <w:t>.</w:t>
            </w:r>
          </w:p>
          <w:p w:rsidR="00175E9D" w:rsidRDefault="00175E9D" w:rsidP="00492E3D">
            <w:pPr>
              <w:shd w:val="clear" w:color="auto" w:fill="FFFFFF"/>
              <w:ind w:left="161"/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603DB0">
              <w:rPr>
                <w:color w:val="000000"/>
              </w:rPr>
              <w:t xml:space="preserve">абезпечення реєстрації довіреностей, відправлення </w:t>
            </w:r>
            <w:r>
              <w:rPr>
                <w:color w:val="000000"/>
              </w:rPr>
              <w:t xml:space="preserve">електронної </w:t>
            </w:r>
            <w:r w:rsidRPr="00603DB0">
              <w:rPr>
                <w:color w:val="000000"/>
              </w:rPr>
              <w:t>вихідної кореспонденції через СЕВ ОВВ.</w:t>
            </w:r>
          </w:p>
          <w:p w:rsidR="00175E9D" w:rsidRDefault="00175E9D" w:rsidP="00492E3D">
            <w:pPr>
              <w:shd w:val="clear" w:color="auto" w:fill="FFFFFF"/>
              <w:ind w:left="161"/>
              <w:jc w:val="both"/>
            </w:pPr>
            <w:r>
              <w:rPr>
                <w:color w:val="000000"/>
              </w:rPr>
              <w:t>З</w:t>
            </w:r>
            <w:r w:rsidRPr="00603DB0">
              <w:rPr>
                <w:color w:val="000000"/>
              </w:rPr>
              <w:t xml:space="preserve">абезпечення </w:t>
            </w:r>
            <w:r>
              <w:rPr>
                <w:color w:val="000000"/>
              </w:rPr>
              <w:t>перевірки</w:t>
            </w:r>
            <w:r w:rsidRPr="00603DB0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літературне редагування </w:t>
            </w:r>
            <w:proofErr w:type="spellStart"/>
            <w:r>
              <w:rPr>
                <w:color w:val="000000"/>
              </w:rPr>
              <w:t>проєктів</w:t>
            </w:r>
            <w:proofErr w:type="spellEnd"/>
            <w:r>
              <w:rPr>
                <w:color w:val="000000"/>
              </w:rPr>
              <w:t xml:space="preserve"> електронних документів, які подаються на підпис Директору та його заступникам</w:t>
            </w:r>
            <w:r w:rsidRPr="00603DB0">
              <w:rPr>
                <w:color w:val="000000"/>
              </w:rPr>
              <w:t>.</w:t>
            </w:r>
            <w:r>
              <w:t xml:space="preserve"> </w:t>
            </w:r>
          </w:p>
          <w:p w:rsidR="00175E9D" w:rsidRPr="00603DB0" w:rsidRDefault="00175E9D" w:rsidP="00492E3D">
            <w:pPr>
              <w:shd w:val="clear" w:color="auto" w:fill="FFFFFF"/>
              <w:ind w:left="161"/>
              <w:jc w:val="both"/>
              <w:rPr>
                <w:color w:val="000000"/>
              </w:rPr>
            </w:pPr>
            <w:r w:rsidRPr="00603DB0">
              <w:rPr>
                <w:color w:val="000000"/>
              </w:rPr>
              <w:t>Перевірка правильно</w:t>
            </w:r>
            <w:r>
              <w:rPr>
                <w:color w:val="000000"/>
              </w:rPr>
              <w:t>сті оформлення, службової вихідної</w:t>
            </w:r>
            <w:r w:rsidRPr="00603DB0">
              <w:rPr>
                <w:color w:val="000000"/>
              </w:rPr>
              <w:t xml:space="preserve"> кореспонденції Національного бюро відповідно до встановлених нормативних вимог; надання методичних рекомендацій щодо підготовки структурними підрозділами </w:t>
            </w:r>
            <w:r>
              <w:rPr>
                <w:color w:val="000000"/>
              </w:rPr>
              <w:t xml:space="preserve">службової </w:t>
            </w:r>
            <w:r w:rsidRPr="00603DB0">
              <w:rPr>
                <w:color w:val="000000"/>
              </w:rPr>
              <w:t>кореспонденції.</w:t>
            </w:r>
          </w:p>
          <w:p w:rsidR="00175E9D" w:rsidRDefault="00DF48D5" w:rsidP="00492E3D">
            <w:pPr>
              <w:shd w:val="clear" w:color="auto" w:fill="FFFFFF"/>
              <w:ind w:left="16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75E9D" w:rsidRPr="00603DB0">
              <w:rPr>
                <w:color w:val="000000"/>
              </w:rPr>
              <w:t>Здійснення обліку електронних носіїв інформації у тому числі з грифом</w:t>
            </w:r>
            <w:r w:rsidR="00175E9D">
              <w:rPr>
                <w:color w:val="000000"/>
              </w:rPr>
              <w:t xml:space="preserve"> «Для службового користування».</w:t>
            </w:r>
          </w:p>
          <w:p w:rsidR="00175E9D" w:rsidRDefault="00175E9D" w:rsidP="00492E3D">
            <w:pPr>
              <w:shd w:val="clear" w:color="auto" w:fill="FFFFFF"/>
              <w:ind w:left="161"/>
              <w:jc w:val="both"/>
              <w:rPr>
                <w:color w:val="000000"/>
              </w:rPr>
            </w:pPr>
            <w:r>
              <w:rPr>
                <w:color w:val="000000"/>
              </w:rPr>
              <w:t>Підготовка службових записок щодо підтвердження відправлення та проходження документів Національного бюро.</w:t>
            </w:r>
          </w:p>
          <w:p w:rsidR="00175E9D" w:rsidRPr="00603DB0" w:rsidRDefault="00175E9D" w:rsidP="00492E3D">
            <w:pPr>
              <w:shd w:val="clear" w:color="auto" w:fill="FFFFFF"/>
              <w:ind w:left="161"/>
              <w:jc w:val="both"/>
              <w:rPr>
                <w:color w:val="000000"/>
              </w:rPr>
            </w:pPr>
            <w:r w:rsidRPr="00603DB0">
              <w:rPr>
                <w:color w:val="000000"/>
              </w:rPr>
              <w:lastRenderedPageBreak/>
              <w:t>Перевірка оформлення матеріалів кримінальних проваджень для відправлення фельд’єгерським зв’язком, спецзв’язком або нарочним.</w:t>
            </w:r>
          </w:p>
          <w:p w:rsidR="00175E9D" w:rsidRPr="00603DB0" w:rsidRDefault="00175E9D" w:rsidP="00492E3D">
            <w:pPr>
              <w:shd w:val="clear" w:color="auto" w:fill="FFFFFF"/>
              <w:ind w:left="161"/>
              <w:jc w:val="both"/>
              <w:rPr>
                <w:color w:val="000000"/>
              </w:rPr>
            </w:pPr>
            <w:r w:rsidRPr="00603DB0">
              <w:rPr>
                <w:color w:val="000000"/>
              </w:rPr>
              <w:t xml:space="preserve">Здійснення оформлення, пакування </w:t>
            </w:r>
            <w:r>
              <w:rPr>
                <w:color w:val="000000"/>
              </w:rPr>
              <w:t xml:space="preserve">іншої </w:t>
            </w:r>
            <w:r w:rsidRPr="00603DB0">
              <w:rPr>
                <w:color w:val="000000"/>
              </w:rPr>
              <w:t>великогабаритної кореспонденції для відправлення фельдзв’язком, спецзв’язком; формування картотеки реєстраційних карток вихідної кореспонденції поточного року.</w:t>
            </w:r>
          </w:p>
          <w:p w:rsidR="00175E9D" w:rsidRPr="00603DB0" w:rsidRDefault="00175E9D" w:rsidP="00492E3D">
            <w:pPr>
              <w:shd w:val="clear" w:color="auto" w:fill="FFFFFF"/>
              <w:ind w:left="161"/>
              <w:jc w:val="both"/>
              <w:rPr>
                <w:color w:val="000000"/>
              </w:rPr>
            </w:pPr>
            <w:r w:rsidRPr="00603DB0">
              <w:rPr>
                <w:color w:val="000000"/>
              </w:rPr>
              <w:t>Забезпечення формування та зберігання реєстрів відправлення вихідної службової кореспонденції Національного бюро за видами доставки: нарочним, поштовим, фельд’єгерським зв’язком, спецзв’</w:t>
            </w:r>
            <w:r>
              <w:rPr>
                <w:color w:val="000000"/>
              </w:rPr>
              <w:t>язком поточного року.</w:t>
            </w:r>
          </w:p>
          <w:p w:rsidR="00175E9D" w:rsidRPr="00603DB0" w:rsidRDefault="00175E9D" w:rsidP="00492E3D">
            <w:pPr>
              <w:shd w:val="clear" w:color="auto" w:fill="FFFFFF"/>
              <w:ind w:left="161"/>
              <w:jc w:val="both"/>
              <w:rPr>
                <w:color w:val="000000"/>
              </w:rPr>
            </w:pPr>
            <w:r w:rsidRPr="00603DB0">
              <w:rPr>
                <w:color w:val="000000"/>
              </w:rPr>
              <w:t>Складання та формування до справи відомостей та узагальнення підготовлених структурними підрозділами реєстрів вихідної кореспонденції для відправлення поштовим зв’язком.</w:t>
            </w:r>
          </w:p>
          <w:p w:rsidR="00175E9D" w:rsidRPr="00603DB0" w:rsidRDefault="00175E9D" w:rsidP="00492E3D">
            <w:pPr>
              <w:shd w:val="clear" w:color="auto" w:fill="FFFFFF"/>
              <w:ind w:left="161"/>
              <w:jc w:val="both"/>
              <w:rPr>
                <w:color w:val="000000"/>
              </w:rPr>
            </w:pPr>
            <w:r>
              <w:rPr>
                <w:color w:val="000000"/>
              </w:rPr>
              <w:t>Складання відомостей та списків згрупованої вихідної кореспонденції в електронному кабінеті АТ «Укрпошта».</w:t>
            </w:r>
          </w:p>
          <w:p w:rsidR="00175E9D" w:rsidRPr="00603DB0" w:rsidRDefault="00175E9D" w:rsidP="00492E3D">
            <w:pPr>
              <w:ind w:left="161"/>
              <w:jc w:val="both"/>
            </w:pPr>
            <w:r w:rsidRPr="00603DB0">
              <w:rPr>
                <w:color w:val="000000"/>
              </w:rPr>
              <w:t>Забезпечення довготривалого контролю вихідних документів, підготовка довідки про терміни наданих Національним бюро доручень в порядку взаємодії.</w:t>
            </w:r>
          </w:p>
          <w:p w:rsidR="00175E9D" w:rsidRPr="00603DB0" w:rsidRDefault="00175E9D" w:rsidP="00DF48D5">
            <w:pPr>
              <w:tabs>
                <w:tab w:val="left" w:pos="535"/>
              </w:tabs>
              <w:spacing w:after="0" w:line="240" w:lineRule="auto"/>
              <w:ind w:left="161"/>
              <w:jc w:val="both"/>
            </w:pPr>
            <w:r w:rsidRPr="00603DB0">
              <w:t xml:space="preserve">Участь у підготовці </w:t>
            </w:r>
            <w:proofErr w:type="spellStart"/>
            <w:r w:rsidRPr="00603DB0">
              <w:t>проєктів</w:t>
            </w:r>
            <w:proofErr w:type="spellEnd"/>
            <w:r w:rsidRPr="00603DB0">
              <w:t xml:space="preserve"> розпоряджень і наказів Директора Національного бюро</w:t>
            </w:r>
            <w:r>
              <w:t xml:space="preserve"> з питань діяльності Відділу документообігу.</w:t>
            </w:r>
          </w:p>
          <w:p w:rsidR="00175E9D" w:rsidRPr="00603DB0" w:rsidRDefault="00175E9D" w:rsidP="00DF48D5">
            <w:pPr>
              <w:tabs>
                <w:tab w:val="left" w:pos="535"/>
              </w:tabs>
              <w:spacing w:after="0" w:line="240" w:lineRule="auto"/>
              <w:ind w:left="161"/>
              <w:jc w:val="both"/>
            </w:pPr>
            <w:r>
              <w:t>В</w:t>
            </w:r>
            <w:r w:rsidRPr="00603DB0">
              <w:t xml:space="preserve">едення електронної бази даних, здійснення упорядкування </w:t>
            </w:r>
            <w:r>
              <w:t>картотеки вихідних документів.</w:t>
            </w:r>
          </w:p>
          <w:p w:rsidR="00175E9D" w:rsidRPr="00603DB0" w:rsidRDefault="00175E9D" w:rsidP="00DF48D5">
            <w:pPr>
              <w:tabs>
                <w:tab w:val="left" w:pos="535"/>
              </w:tabs>
              <w:spacing w:after="0" w:line="240" w:lineRule="auto"/>
              <w:ind w:left="161"/>
              <w:jc w:val="both"/>
            </w:pPr>
            <w:r w:rsidRPr="00603DB0">
              <w:t>Участь у роботі комісій Національного бюро</w:t>
            </w:r>
          </w:p>
        </w:tc>
      </w:tr>
      <w:tr w:rsidR="00175E9D" w:rsidRPr="00603DB0" w:rsidTr="003350B6">
        <w:trPr>
          <w:trHeight w:val="293"/>
        </w:trPr>
        <w:tc>
          <w:tcPr>
            <w:tcW w:w="739" w:type="dxa"/>
            <w:shd w:val="clear" w:color="auto" w:fill="auto"/>
            <w:vAlign w:val="center"/>
          </w:tcPr>
          <w:p w:rsidR="00175E9D" w:rsidRPr="00603DB0" w:rsidRDefault="00175E9D" w:rsidP="00492E3D">
            <w:pPr>
              <w:jc w:val="center"/>
              <w:rPr>
                <w:b/>
              </w:rPr>
            </w:pPr>
            <w:r w:rsidRPr="00603DB0">
              <w:rPr>
                <w:b/>
              </w:rPr>
              <w:lastRenderedPageBreak/>
              <w:t>ІІ</w:t>
            </w:r>
          </w:p>
        </w:tc>
        <w:tc>
          <w:tcPr>
            <w:tcW w:w="9389" w:type="dxa"/>
            <w:gridSpan w:val="2"/>
            <w:shd w:val="clear" w:color="auto" w:fill="auto"/>
            <w:vAlign w:val="center"/>
          </w:tcPr>
          <w:p w:rsidR="00175E9D" w:rsidRDefault="00175E9D" w:rsidP="00492E3D">
            <w:pPr>
              <w:jc w:val="center"/>
              <w:rPr>
                <w:b/>
              </w:rPr>
            </w:pPr>
          </w:p>
          <w:p w:rsidR="00175E9D" w:rsidRPr="00603DB0" w:rsidRDefault="00175E9D" w:rsidP="00492E3D">
            <w:pPr>
              <w:jc w:val="center"/>
              <w:rPr>
                <w:b/>
              </w:rPr>
            </w:pPr>
            <w:r w:rsidRPr="00603DB0">
              <w:rPr>
                <w:b/>
              </w:rPr>
              <w:t>КВАЛІФІКАЦІЙНІ ВИМОГИ</w:t>
            </w:r>
          </w:p>
          <w:p w:rsidR="00175E9D" w:rsidRPr="00603DB0" w:rsidRDefault="00175E9D" w:rsidP="00492E3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75E9D" w:rsidRPr="00603DB0" w:rsidTr="003350B6">
        <w:tc>
          <w:tcPr>
            <w:tcW w:w="10128" w:type="dxa"/>
            <w:gridSpan w:val="3"/>
            <w:shd w:val="clear" w:color="auto" w:fill="auto"/>
          </w:tcPr>
          <w:p w:rsidR="00175E9D" w:rsidRPr="00603DB0" w:rsidRDefault="00175E9D" w:rsidP="00175E9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i/>
              </w:rPr>
            </w:pPr>
            <w:r w:rsidRPr="00603DB0">
              <w:rPr>
                <w:i/>
              </w:rPr>
              <w:t>Загальні вимоги</w:t>
            </w:r>
          </w:p>
        </w:tc>
      </w:tr>
      <w:tr w:rsidR="00175E9D" w:rsidRPr="00603DB0" w:rsidTr="003350B6">
        <w:tc>
          <w:tcPr>
            <w:tcW w:w="739" w:type="dxa"/>
            <w:vMerge w:val="restart"/>
            <w:shd w:val="clear" w:color="auto" w:fill="auto"/>
          </w:tcPr>
          <w:p w:rsidR="00175E9D" w:rsidRPr="00603DB0" w:rsidRDefault="00175E9D" w:rsidP="00492E3D">
            <w:r w:rsidRPr="00603DB0">
              <w:t>1.1</w:t>
            </w: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r w:rsidRPr="00603DB0">
              <w:t>Освіта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175E9D" w:rsidP="00492E3D">
            <w:pPr>
              <w:jc w:val="both"/>
            </w:pPr>
            <w:r w:rsidRPr="00603DB0">
              <w:t xml:space="preserve">Вища </w:t>
            </w:r>
          </w:p>
        </w:tc>
      </w:tr>
      <w:tr w:rsidR="00175E9D" w:rsidRPr="00603DB0" w:rsidTr="003350B6">
        <w:tc>
          <w:tcPr>
            <w:tcW w:w="739" w:type="dxa"/>
            <w:vMerge/>
            <w:shd w:val="clear" w:color="auto" w:fill="auto"/>
          </w:tcPr>
          <w:p w:rsidR="00175E9D" w:rsidRPr="00603DB0" w:rsidRDefault="00175E9D" w:rsidP="00492E3D"/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r w:rsidRPr="00603DB0">
              <w:t>Ступінь вищої освіти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175E9D" w:rsidP="00DF48D5">
            <w:r w:rsidRPr="00603DB0">
              <w:t>Магістр (або спеціаліст),                                                           бакалавр (дипломований після 2015 року)</w:t>
            </w:r>
          </w:p>
        </w:tc>
      </w:tr>
      <w:tr w:rsidR="00175E9D" w:rsidRPr="00603DB0" w:rsidTr="003350B6">
        <w:tc>
          <w:tcPr>
            <w:tcW w:w="739" w:type="dxa"/>
            <w:shd w:val="clear" w:color="auto" w:fill="auto"/>
          </w:tcPr>
          <w:p w:rsidR="00175E9D" w:rsidRPr="00603DB0" w:rsidRDefault="00175E9D" w:rsidP="00492E3D">
            <w:pPr>
              <w:rPr>
                <w:caps/>
              </w:rPr>
            </w:pPr>
            <w:r w:rsidRPr="00603DB0">
              <w:rPr>
                <w:caps/>
              </w:rPr>
              <w:t>1.2</w:t>
            </w: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pPr>
              <w:rPr>
                <w:caps/>
              </w:rPr>
            </w:pPr>
            <w:r w:rsidRPr="00603DB0">
              <w:t xml:space="preserve">Стаж роботи </w:t>
            </w:r>
            <w:r w:rsidRPr="00603DB0">
              <w:rPr>
                <w:lang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9D2ED9" w:rsidP="009D2ED9">
            <w:pPr>
              <w:jc w:val="both"/>
            </w:pPr>
            <w:r>
              <w:rPr>
                <w:shd w:val="clear" w:color="auto" w:fill="FFFFFF"/>
              </w:rPr>
              <w:t>Здійснення реєстрації вихідної кореспонденції, зокрема «ДСК»</w:t>
            </w:r>
            <w:r>
              <w:rPr>
                <w:spacing w:val="-6"/>
                <w:shd w:val="clear" w:color="auto" w:fill="FFFFFF"/>
              </w:rPr>
              <w:t>, робота</w:t>
            </w:r>
            <w:r w:rsidR="00175E9D">
              <w:rPr>
                <w:spacing w:val="-6"/>
                <w:shd w:val="clear" w:color="auto" w:fill="FFFFFF"/>
              </w:rPr>
              <w:t xml:space="preserve"> архівістом, літературним редактором</w:t>
            </w:r>
            <w:r>
              <w:rPr>
                <w:spacing w:val="-6"/>
                <w:shd w:val="clear" w:color="auto" w:fill="FFFFFF"/>
              </w:rPr>
              <w:t xml:space="preserve"> </w:t>
            </w:r>
            <w:r w:rsidR="00175E9D" w:rsidRPr="00603DB0">
              <w:rPr>
                <w:spacing w:val="-6"/>
                <w:shd w:val="clear" w:color="auto" w:fill="FFFFFF"/>
              </w:rPr>
              <w:t>в державних органах</w:t>
            </w:r>
            <w:r>
              <w:rPr>
                <w:spacing w:val="-6"/>
                <w:shd w:val="clear" w:color="auto" w:fill="FFFFFF"/>
              </w:rPr>
              <w:t xml:space="preserve"> від 5 років</w:t>
            </w:r>
          </w:p>
        </w:tc>
      </w:tr>
      <w:tr w:rsidR="00175E9D" w:rsidRPr="00603DB0" w:rsidTr="003350B6">
        <w:trPr>
          <w:trHeight w:val="683"/>
        </w:trPr>
        <w:tc>
          <w:tcPr>
            <w:tcW w:w="739" w:type="dxa"/>
            <w:shd w:val="clear" w:color="auto" w:fill="auto"/>
          </w:tcPr>
          <w:p w:rsidR="00175E9D" w:rsidRPr="00603DB0" w:rsidDel="00E7634A" w:rsidRDefault="00175E9D" w:rsidP="00492E3D">
            <w:pPr>
              <w:rPr>
                <w:caps/>
              </w:rPr>
            </w:pPr>
            <w:r w:rsidRPr="00603DB0">
              <w:rPr>
                <w:caps/>
              </w:rPr>
              <w:t>1.3</w:t>
            </w:r>
          </w:p>
        </w:tc>
        <w:tc>
          <w:tcPr>
            <w:tcW w:w="2846" w:type="dxa"/>
            <w:shd w:val="clear" w:color="auto" w:fill="auto"/>
          </w:tcPr>
          <w:p w:rsidR="00175E9D" w:rsidRPr="00603DB0" w:rsidDel="00E7634A" w:rsidRDefault="00175E9D" w:rsidP="00492E3D">
            <w:r w:rsidRPr="00603DB0">
              <w:t>Володіння державною мовою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175E9D" w:rsidP="00492E3D">
            <w:pPr>
              <w:jc w:val="both"/>
            </w:pPr>
            <w:r w:rsidRPr="00603DB0">
              <w:t>Вільно</w:t>
            </w:r>
          </w:p>
        </w:tc>
      </w:tr>
      <w:tr w:rsidR="00175E9D" w:rsidRPr="00603DB0" w:rsidTr="003350B6">
        <w:trPr>
          <w:trHeight w:val="813"/>
        </w:trPr>
        <w:tc>
          <w:tcPr>
            <w:tcW w:w="739" w:type="dxa"/>
            <w:shd w:val="clear" w:color="auto" w:fill="auto"/>
          </w:tcPr>
          <w:p w:rsidR="00175E9D" w:rsidRPr="00603DB0" w:rsidRDefault="00175E9D" w:rsidP="00492E3D">
            <w:pPr>
              <w:rPr>
                <w:caps/>
              </w:rPr>
            </w:pPr>
            <w:r w:rsidRPr="00603DB0">
              <w:rPr>
                <w:caps/>
              </w:rPr>
              <w:t>1.4</w:t>
            </w: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r w:rsidRPr="00603DB0">
              <w:t>Володіння іноземними мовами</w:t>
            </w:r>
          </w:p>
        </w:tc>
        <w:tc>
          <w:tcPr>
            <w:tcW w:w="6543" w:type="dxa"/>
            <w:tcBorders>
              <w:bottom w:val="single" w:sz="4" w:space="0" w:color="auto"/>
            </w:tcBorders>
            <w:shd w:val="clear" w:color="auto" w:fill="auto"/>
          </w:tcPr>
          <w:p w:rsidR="00175E9D" w:rsidRPr="000531A9" w:rsidRDefault="00175E9D" w:rsidP="00492E3D">
            <w:r w:rsidRPr="000531A9">
              <w:t>Володіння іноземною мовою є додатковою перевагою</w:t>
            </w:r>
          </w:p>
        </w:tc>
      </w:tr>
      <w:tr w:rsidR="00175E9D" w:rsidRPr="00603DB0" w:rsidTr="003350B6">
        <w:tc>
          <w:tcPr>
            <w:tcW w:w="739" w:type="dxa"/>
            <w:shd w:val="clear" w:color="auto" w:fill="auto"/>
          </w:tcPr>
          <w:p w:rsidR="00175E9D" w:rsidRPr="000531A9" w:rsidRDefault="00175E9D" w:rsidP="00492E3D">
            <w:pPr>
              <w:rPr>
                <w:caps/>
                <w:lang w:val="en-US"/>
              </w:rPr>
            </w:pPr>
            <w:r w:rsidRPr="000531A9">
              <w:rPr>
                <w:caps/>
              </w:rPr>
              <w:t>1.</w:t>
            </w:r>
            <w:r w:rsidRPr="000531A9">
              <w:rPr>
                <w:caps/>
                <w:lang w:val="en-US"/>
              </w:rPr>
              <w:t>5</w:t>
            </w:r>
          </w:p>
        </w:tc>
        <w:tc>
          <w:tcPr>
            <w:tcW w:w="2846" w:type="dxa"/>
            <w:shd w:val="clear" w:color="auto" w:fill="auto"/>
          </w:tcPr>
          <w:p w:rsidR="00175E9D" w:rsidRPr="000531A9" w:rsidRDefault="00175E9D" w:rsidP="00492E3D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3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про строковість чи </w:t>
            </w:r>
            <w:r w:rsidRPr="000531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безстроковість призначення на посаду</w:t>
            </w:r>
          </w:p>
        </w:tc>
        <w:tc>
          <w:tcPr>
            <w:tcW w:w="6543" w:type="dxa"/>
            <w:shd w:val="clear" w:color="auto" w:fill="auto"/>
          </w:tcPr>
          <w:p w:rsidR="00175E9D" w:rsidRPr="00F30FC0" w:rsidRDefault="00175E9D" w:rsidP="00492E3D">
            <w:pPr>
              <w:jc w:val="both"/>
            </w:pPr>
            <w:r>
              <w:lastRenderedPageBreak/>
              <w:t xml:space="preserve">На період відсутності державного службовця, за яким зберігається посада державної служби (на час перебування у </w:t>
            </w:r>
            <w:r>
              <w:lastRenderedPageBreak/>
              <w:t>соціальній відпустці для догляду за дитиною до досягнення нею трирічного віку). Строк призначення особи, яка досягла 65-річного віку, становить один рік з правом повторного призначення без обов’язков</w:t>
            </w:r>
            <w:r w:rsidR="00DF48D5">
              <w:t>ого проведення конкурсу щорічно</w:t>
            </w:r>
          </w:p>
        </w:tc>
      </w:tr>
      <w:tr w:rsidR="00175E9D" w:rsidRPr="00603DB0" w:rsidTr="003350B6">
        <w:tc>
          <w:tcPr>
            <w:tcW w:w="10128" w:type="dxa"/>
            <w:gridSpan w:val="3"/>
            <w:shd w:val="clear" w:color="auto" w:fill="auto"/>
          </w:tcPr>
          <w:p w:rsidR="00175E9D" w:rsidRPr="00603DB0" w:rsidRDefault="00175E9D" w:rsidP="00492E3D">
            <w:pPr>
              <w:jc w:val="center"/>
              <w:rPr>
                <w:i/>
              </w:rPr>
            </w:pPr>
            <w:r w:rsidRPr="00603DB0">
              <w:rPr>
                <w:i/>
              </w:rPr>
              <w:lastRenderedPageBreak/>
              <w:t>2. Спеціальні вимоги</w:t>
            </w:r>
          </w:p>
        </w:tc>
      </w:tr>
      <w:tr w:rsidR="00175E9D" w:rsidRPr="00603DB0" w:rsidTr="003350B6">
        <w:tc>
          <w:tcPr>
            <w:tcW w:w="739" w:type="dxa"/>
            <w:shd w:val="clear" w:color="auto" w:fill="auto"/>
          </w:tcPr>
          <w:p w:rsidR="00175E9D" w:rsidRPr="00603DB0" w:rsidRDefault="003350B6" w:rsidP="003350B6">
            <w:pPr>
              <w:rPr>
                <w:caps/>
              </w:rPr>
            </w:pPr>
            <w:r>
              <w:rPr>
                <w:caps/>
              </w:rPr>
              <w:t>2</w:t>
            </w:r>
            <w:r w:rsidR="00175E9D">
              <w:rPr>
                <w:caps/>
              </w:rPr>
              <w:t>.</w:t>
            </w:r>
            <w:r>
              <w:rPr>
                <w:caps/>
              </w:rPr>
              <w:t>1</w:t>
            </w: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r w:rsidRPr="00603DB0">
              <w:t>Галузь знань (найменування спеціальності)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175E9D" w:rsidP="00572EA0">
            <w:pPr>
              <w:jc w:val="both"/>
            </w:pPr>
            <w:r>
              <w:t>Культура,</w:t>
            </w:r>
            <w:r w:rsidR="00572EA0">
              <w:t xml:space="preserve"> мистецтво та гуманітарні науки;</w:t>
            </w:r>
            <w:r>
              <w:t xml:space="preserve"> Бізнес, адміністрування та право</w:t>
            </w:r>
            <w:r w:rsidR="00572EA0">
              <w:t>;</w:t>
            </w:r>
            <w:r>
              <w:t xml:space="preserve"> Природничі науки, математика та статистика</w:t>
            </w:r>
            <w:r w:rsidR="00572EA0">
              <w:t>;</w:t>
            </w:r>
            <w:r>
              <w:t xml:space="preserve"> Інформаційні технології </w:t>
            </w:r>
          </w:p>
        </w:tc>
      </w:tr>
      <w:tr w:rsidR="00175E9D" w:rsidRPr="00603DB0" w:rsidTr="003350B6">
        <w:tc>
          <w:tcPr>
            <w:tcW w:w="739" w:type="dxa"/>
            <w:shd w:val="clear" w:color="auto" w:fill="auto"/>
          </w:tcPr>
          <w:p w:rsidR="00175E9D" w:rsidRPr="00603DB0" w:rsidRDefault="003350B6" w:rsidP="00492E3D">
            <w:pPr>
              <w:rPr>
                <w:caps/>
              </w:rPr>
            </w:pPr>
            <w:r>
              <w:rPr>
                <w:caps/>
              </w:rPr>
              <w:t>2.2</w:t>
            </w: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r w:rsidRPr="00603DB0">
              <w:t>Спеціальний досвід роботи (тривалість, сфера чи напрямок роботи)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175E9D" w:rsidP="00492E3D">
            <w:pPr>
              <w:jc w:val="both"/>
              <w:rPr>
                <w:i/>
              </w:rPr>
            </w:pPr>
            <w:r>
              <w:t>Ведення діловодства організації, підрозділу, літерату</w:t>
            </w:r>
            <w:r w:rsidR="00DF48D5">
              <w:t>рне редагування, архівна робота</w:t>
            </w:r>
          </w:p>
        </w:tc>
      </w:tr>
      <w:tr w:rsidR="00175E9D" w:rsidRPr="00603DB0" w:rsidTr="003350B6">
        <w:tc>
          <w:tcPr>
            <w:tcW w:w="739" w:type="dxa"/>
            <w:shd w:val="clear" w:color="auto" w:fill="auto"/>
          </w:tcPr>
          <w:p w:rsidR="00175E9D" w:rsidRPr="00603DB0" w:rsidRDefault="003350B6" w:rsidP="003350B6">
            <w:pPr>
              <w:rPr>
                <w:caps/>
              </w:rPr>
            </w:pPr>
            <w:r>
              <w:rPr>
                <w:caps/>
              </w:rPr>
              <w:t>2</w:t>
            </w:r>
            <w:r w:rsidR="00175E9D">
              <w:rPr>
                <w:caps/>
              </w:rPr>
              <w:t>.</w:t>
            </w:r>
            <w:r>
              <w:rPr>
                <w:caps/>
              </w:rPr>
              <w:t>3</w:t>
            </w: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r w:rsidRPr="00603DB0">
              <w:t xml:space="preserve">Знання законодавства відповідно до посадових обов’язків 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DF48D5" w:rsidP="00DF48D5">
            <w:pPr>
              <w:spacing w:after="0" w:line="240" w:lineRule="auto"/>
              <w:jc w:val="both"/>
            </w:pPr>
            <w:r>
              <w:t xml:space="preserve">– </w:t>
            </w:r>
            <w:r w:rsidR="00175E9D" w:rsidRPr="00603DB0">
              <w:t>Конституція України;</w:t>
            </w:r>
          </w:p>
          <w:p w:rsidR="00175E9D" w:rsidRPr="00603DB0" w:rsidRDefault="00DF48D5" w:rsidP="00DF48D5">
            <w:pPr>
              <w:spacing w:after="0" w:line="240" w:lineRule="auto"/>
              <w:jc w:val="both"/>
            </w:pPr>
            <w:r>
              <w:t xml:space="preserve">– </w:t>
            </w:r>
            <w:r w:rsidR="00175E9D" w:rsidRPr="00603DB0">
              <w:t>Закон України «Про Національне антикорупційне бюро України»;</w:t>
            </w:r>
          </w:p>
          <w:p w:rsidR="00175E9D" w:rsidRPr="00603DB0" w:rsidRDefault="00DF48D5" w:rsidP="00DF48D5">
            <w:pPr>
              <w:spacing w:after="0" w:line="240" w:lineRule="auto"/>
              <w:jc w:val="both"/>
            </w:pPr>
            <w:r>
              <w:t xml:space="preserve">– </w:t>
            </w:r>
            <w:r w:rsidR="00175E9D" w:rsidRPr="00603DB0">
              <w:t>зокрема Закон України «Про державну службу»;</w:t>
            </w:r>
          </w:p>
          <w:p w:rsidR="00175E9D" w:rsidRPr="00603DB0" w:rsidRDefault="00DF48D5" w:rsidP="00DF48D5">
            <w:pPr>
              <w:spacing w:after="0" w:line="240" w:lineRule="auto"/>
              <w:jc w:val="both"/>
            </w:pPr>
            <w:r>
              <w:t xml:space="preserve">– </w:t>
            </w:r>
            <w:r w:rsidR="00175E9D" w:rsidRPr="00603DB0">
              <w:t>Закон України «Про статус народного депутата»;</w:t>
            </w:r>
          </w:p>
          <w:p w:rsidR="00175E9D" w:rsidRPr="00603DB0" w:rsidRDefault="00DF48D5" w:rsidP="00DF48D5">
            <w:pPr>
              <w:spacing w:after="0" w:line="240" w:lineRule="auto"/>
              <w:jc w:val="both"/>
            </w:pPr>
            <w:r>
              <w:t xml:space="preserve">– </w:t>
            </w:r>
            <w:r w:rsidR="00175E9D" w:rsidRPr="00603DB0">
              <w:t>Закон України «Про звернення громадян»</w:t>
            </w:r>
            <w:r>
              <w:t>;</w:t>
            </w:r>
          </w:p>
          <w:p w:rsidR="00175E9D" w:rsidRPr="00603DB0" w:rsidRDefault="00DF48D5" w:rsidP="00DF48D5">
            <w:pPr>
              <w:spacing w:after="0" w:line="240" w:lineRule="auto"/>
              <w:jc w:val="both"/>
            </w:pPr>
            <w:r>
              <w:t xml:space="preserve">– </w:t>
            </w:r>
            <w:r w:rsidR="00175E9D" w:rsidRPr="00603DB0">
              <w:t>Закон України «</w:t>
            </w:r>
            <w:r w:rsidR="00175E9D" w:rsidRPr="00603DB0">
              <w:rPr>
                <w:color w:val="000000"/>
                <w:shd w:val="clear" w:color="auto" w:fill="FFFFFF"/>
              </w:rPr>
              <w:t>Про Національний архівний фонд та архівні установи»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:rsidR="00175E9D" w:rsidRPr="00603DB0" w:rsidRDefault="00DF48D5" w:rsidP="00DF48D5">
            <w:pPr>
              <w:tabs>
                <w:tab w:val="left" w:pos="447"/>
              </w:tabs>
              <w:spacing w:after="0" w:line="240" w:lineRule="auto"/>
              <w:jc w:val="both"/>
            </w:pPr>
            <w:r>
              <w:t xml:space="preserve">– </w:t>
            </w:r>
            <w:r w:rsidR="00175E9D" w:rsidRPr="00603DB0">
              <w:t xml:space="preserve">Правила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 (наказ МЮ від </w:t>
            </w:r>
            <w:r w:rsidR="00175E9D" w:rsidRPr="00603DB0">
              <w:rPr>
                <w:bCs/>
                <w:color w:val="000000"/>
                <w:shd w:val="clear" w:color="auto" w:fill="FFFFFF"/>
              </w:rPr>
              <w:t>18.06.2015 № 1000/5)</w:t>
            </w:r>
            <w:r>
              <w:rPr>
                <w:bCs/>
                <w:color w:val="000000"/>
                <w:shd w:val="clear" w:color="auto" w:fill="FFFFFF"/>
              </w:rPr>
              <w:t>;</w:t>
            </w:r>
          </w:p>
          <w:p w:rsidR="00175E9D" w:rsidRPr="00603DB0" w:rsidRDefault="00DF48D5" w:rsidP="00DF48D5">
            <w:pPr>
              <w:tabs>
                <w:tab w:val="left" w:pos="447"/>
              </w:tabs>
              <w:spacing w:after="0" w:line="240" w:lineRule="auto"/>
              <w:jc w:val="both"/>
            </w:pPr>
            <w:r>
              <w:rPr>
                <w:bCs/>
                <w:color w:val="000000"/>
                <w:shd w:val="clear" w:color="auto" w:fill="FFFFFF"/>
              </w:rPr>
              <w:t xml:space="preserve">– </w:t>
            </w:r>
            <w:r w:rsidR="00175E9D" w:rsidRPr="00603DB0">
              <w:rPr>
                <w:bCs/>
                <w:color w:val="000000"/>
                <w:shd w:val="clear" w:color="auto" w:fill="FFFFFF"/>
              </w:rPr>
              <w:t>Постанова КМУ від 10.01.2018 № 55 «Деякі питання документування управлінської діяльності»</w:t>
            </w:r>
          </w:p>
        </w:tc>
      </w:tr>
      <w:tr w:rsidR="00175E9D" w:rsidRPr="00603DB0" w:rsidTr="003350B6">
        <w:tc>
          <w:tcPr>
            <w:tcW w:w="739" w:type="dxa"/>
            <w:shd w:val="clear" w:color="auto" w:fill="auto"/>
          </w:tcPr>
          <w:p w:rsidR="00175E9D" w:rsidRPr="00603DB0" w:rsidRDefault="003350B6" w:rsidP="003350B6">
            <w:pPr>
              <w:rPr>
                <w:caps/>
              </w:rPr>
            </w:pPr>
            <w:r>
              <w:rPr>
                <w:caps/>
              </w:rPr>
              <w:t>2</w:t>
            </w:r>
            <w:r w:rsidR="00175E9D">
              <w:rPr>
                <w:caps/>
              </w:rPr>
              <w:t>.</w:t>
            </w:r>
            <w:r>
              <w:rPr>
                <w:caps/>
              </w:rPr>
              <w:t>4</w:t>
            </w: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pPr>
              <w:ind w:right="-3"/>
            </w:pPr>
            <w:r w:rsidRPr="00603DB0"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175E9D" w:rsidP="00175E9D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603DB0">
              <w:t>порядок роботи із службовою інформацією;</w:t>
            </w:r>
          </w:p>
          <w:p w:rsidR="00175E9D" w:rsidRPr="00603DB0" w:rsidRDefault="00175E9D" w:rsidP="00175E9D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603DB0">
              <w:t>досконале володіння державною мовою;</w:t>
            </w:r>
          </w:p>
          <w:p w:rsidR="00175E9D" w:rsidRPr="00603DB0" w:rsidRDefault="00175E9D" w:rsidP="00175E9D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603DB0">
              <w:t>норми службової, професійної етики і загальні принципи службової поведінки державних службовців;</w:t>
            </w:r>
          </w:p>
          <w:p w:rsidR="00175E9D" w:rsidRPr="00603DB0" w:rsidRDefault="00175E9D" w:rsidP="00175E9D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603DB0">
              <w:t>основ загального діловодства та архівної справи;</w:t>
            </w:r>
          </w:p>
          <w:p w:rsidR="00175E9D" w:rsidRPr="00603DB0" w:rsidRDefault="00175E9D" w:rsidP="00175E9D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603DB0">
              <w:t>знання</w:t>
            </w:r>
            <w:r w:rsidRPr="00603DB0">
              <w:rPr>
                <w:rFonts w:ascii="Calibri" w:hAnsi="Calibri" w:cs="Arial"/>
                <w:color w:val="000000"/>
                <w:kern w:val="24"/>
                <w:sz w:val="20"/>
                <w:szCs w:val="20"/>
              </w:rPr>
              <w:t xml:space="preserve"> </w:t>
            </w:r>
            <w:r w:rsidRPr="00603DB0">
              <w:t>документознавства та архівного законодавства;</w:t>
            </w:r>
          </w:p>
          <w:p w:rsidR="00175E9D" w:rsidRPr="00603DB0" w:rsidRDefault="00175E9D" w:rsidP="00175E9D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603DB0">
              <w:t>літературне редагування;</w:t>
            </w:r>
          </w:p>
          <w:p w:rsidR="00175E9D" w:rsidRPr="00603DB0" w:rsidRDefault="00175E9D" w:rsidP="00175E9D">
            <w:pPr>
              <w:numPr>
                <w:ilvl w:val="0"/>
                <w:numId w:val="3"/>
              </w:numPr>
              <w:spacing w:after="0" w:line="256" w:lineRule="auto"/>
              <w:jc w:val="both"/>
            </w:pPr>
            <w:r w:rsidRPr="00603DB0">
              <w:t xml:space="preserve">практичне застосування нормативних правових </w:t>
            </w:r>
            <w:r w:rsidR="00DF48D5">
              <w:t>актів</w:t>
            </w:r>
          </w:p>
        </w:tc>
      </w:tr>
      <w:tr w:rsidR="00175E9D" w:rsidRPr="00603DB0" w:rsidTr="003350B6">
        <w:tc>
          <w:tcPr>
            <w:tcW w:w="739" w:type="dxa"/>
            <w:shd w:val="clear" w:color="auto" w:fill="auto"/>
          </w:tcPr>
          <w:p w:rsidR="00175E9D" w:rsidRPr="00603DB0" w:rsidRDefault="00175E9D" w:rsidP="00492E3D">
            <w:pPr>
              <w:rPr>
                <w:caps/>
              </w:rPr>
            </w:pPr>
            <w:r w:rsidRPr="00603DB0">
              <w:rPr>
                <w:caps/>
              </w:rPr>
              <w:t>2.</w:t>
            </w:r>
            <w:r w:rsidR="003350B6">
              <w:rPr>
                <w:caps/>
              </w:rPr>
              <w:t>5</w:t>
            </w: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pPr>
              <w:tabs>
                <w:tab w:val="left" w:pos="254"/>
              </w:tabs>
              <w:jc w:val="both"/>
            </w:pPr>
            <w:r w:rsidRPr="00603DB0">
              <w:t>Лідерство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175E9D" w:rsidP="00175E9D">
            <w:pPr>
              <w:numPr>
                <w:ilvl w:val="0"/>
                <w:numId w:val="3"/>
              </w:numPr>
              <w:spacing w:after="0" w:line="256" w:lineRule="auto"/>
              <w:jc w:val="both"/>
            </w:pPr>
            <w:r w:rsidRPr="00603DB0">
              <w:t>вміння організовувати та планувати роботу;</w:t>
            </w:r>
          </w:p>
          <w:p w:rsidR="00175E9D" w:rsidRPr="00603DB0" w:rsidRDefault="00175E9D" w:rsidP="00175E9D">
            <w:pPr>
              <w:pStyle w:val="rvps12"/>
              <w:numPr>
                <w:ilvl w:val="0"/>
                <w:numId w:val="3"/>
              </w:numPr>
              <w:spacing w:before="0" w:beforeAutospacing="0" w:after="0" w:afterAutospacing="0" w:line="256" w:lineRule="auto"/>
              <w:jc w:val="both"/>
              <w:rPr>
                <w:lang w:eastAsia="ru-RU"/>
              </w:rPr>
            </w:pPr>
            <w:r w:rsidRPr="00603DB0">
              <w:rPr>
                <w:lang w:eastAsia="ru-RU"/>
              </w:rPr>
              <w:t>здатність до командної роботи;</w:t>
            </w:r>
          </w:p>
          <w:p w:rsidR="00175E9D" w:rsidRPr="00603DB0" w:rsidRDefault="00175E9D" w:rsidP="00175E9D">
            <w:pPr>
              <w:numPr>
                <w:ilvl w:val="0"/>
                <w:numId w:val="3"/>
              </w:numPr>
              <w:spacing w:after="0" w:line="256" w:lineRule="auto"/>
              <w:jc w:val="both"/>
            </w:pPr>
            <w:r w:rsidRPr="00603DB0">
              <w:t xml:space="preserve">вміння орієнтуватися на </w:t>
            </w:r>
            <w:r w:rsidR="00DF48D5">
              <w:t>досягнення кінцевих результатів</w:t>
            </w:r>
          </w:p>
        </w:tc>
      </w:tr>
      <w:tr w:rsidR="00175E9D" w:rsidRPr="00603DB0" w:rsidTr="003350B6">
        <w:tc>
          <w:tcPr>
            <w:tcW w:w="739" w:type="dxa"/>
            <w:shd w:val="clear" w:color="auto" w:fill="auto"/>
          </w:tcPr>
          <w:p w:rsidR="00175E9D" w:rsidRPr="00603DB0" w:rsidRDefault="00175E9D" w:rsidP="00492E3D">
            <w:pPr>
              <w:rPr>
                <w:caps/>
              </w:rPr>
            </w:pPr>
            <w:r w:rsidRPr="00603DB0">
              <w:rPr>
                <w:caps/>
              </w:rPr>
              <w:t>2.</w:t>
            </w:r>
            <w:r w:rsidR="003350B6">
              <w:rPr>
                <w:caps/>
              </w:rPr>
              <w:t>6</w:t>
            </w: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 w:rsidRPr="00603DB0">
              <w:t>Прийняття ефективних рішень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175E9D" w:rsidP="00175E9D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603DB0">
              <w:t>розвинуте понятійне мислення;</w:t>
            </w:r>
          </w:p>
          <w:p w:rsidR="00175E9D" w:rsidRPr="00603DB0" w:rsidRDefault="00175E9D" w:rsidP="00175E9D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603DB0">
              <w:t>вміння вирішувати комплексні завдання;</w:t>
            </w:r>
          </w:p>
          <w:p w:rsidR="00175E9D" w:rsidRPr="00603DB0" w:rsidRDefault="00175E9D" w:rsidP="00DF48D5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603DB0">
              <w:t>вміння працювати</w:t>
            </w:r>
            <w:r w:rsidR="00DF48D5">
              <w:t xml:space="preserve"> з великими масивами інформації</w:t>
            </w:r>
          </w:p>
        </w:tc>
      </w:tr>
      <w:tr w:rsidR="00175E9D" w:rsidRPr="00603DB0" w:rsidTr="003350B6">
        <w:trPr>
          <w:trHeight w:val="1597"/>
        </w:trPr>
        <w:tc>
          <w:tcPr>
            <w:tcW w:w="739" w:type="dxa"/>
            <w:shd w:val="clear" w:color="auto" w:fill="auto"/>
          </w:tcPr>
          <w:p w:rsidR="00175E9D" w:rsidRPr="00603DB0" w:rsidRDefault="00175E9D" w:rsidP="00492E3D">
            <w:pPr>
              <w:rPr>
                <w:caps/>
              </w:rPr>
            </w:pPr>
            <w:r w:rsidRPr="00603DB0">
              <w:rPr>
                <w:caps/>
              </w:rPr>
              <w:t>2.</w:t>
            </w:r>
            <w:r w:rsidR="003350B6">
              <w:rPr>
                <w:caps/>
              </w:rPr>
              <w:t>7</w:t>
            </w: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r w:rsidRPr="00603DB0">
              <w:t>Комунікації та взаємодія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DF48D5" w:rsidP="00DF48D5">
            <w:pPr>
              <w:tabs>
                <w:tab w:val="left" w:pos="388"/>
              </w:tabs>
              <w:spacing w:after="0" w:line="240" w:lineRule="auto"/>
              <w:ind w:left="21"/>
              <w:jc w:val="both"/>
            </w:pPr>
            <w:r>
              <w:t xml:space="preserve">– </w:t>
            </w:r>
            <w:r w:rsidR="00175E9D" w:rsidRPr="00603DB0">
              <w:t xml:space="preserve">ефективна взаємодії з державними органами, </w:t>
            </w:r>
            <w:r>
              <w:t>зокрема з</w:t>
            </w:r>
            <w:r w:rsidR="00175E9D" w:rsidRPr="00603DB0">
              <w:t xml:space="preserve"> правоохоронними та судовими органами;</w:t>
            </w:r>
          </w:p>
          <w:p w:rsidR="00175E9D" w:rsidRPr="00603DB0" w:rsidRDefault="00DF48D5" w:rsidP="00DF48D5">
            <w:pPr>
              <w:tabs>
                <w:tab w:val="left" w:pos="388"/>
              </w:tabs>
              <w:spacing w:after="0" w:line="240" w:lineRule="auto"/>
              <w:ind w:left="21"/>
              <w:jc w:val="both"/>
            </w:pPr>
            <w:r>
              <w:t xml:space="preserve">– </w:t>
            </w:r>
            <w:r w:rsidR="00175E9D" w:rsidRPr="00603DB0">
              <w:t>ефективна взаємодії з підрозділами поштового, фельд’єгерського та спеціального зв’язку.</w:t>
            </w:r>
          </w:p>
          <w:p w:rsidR="00175E9D" w:rsidRDefault="00DF48D5" w:rsidP="00DF48D5">
            <w:pPr>
              <w:tabs>
                <w:tab w:val="left" w:pos="388"/>
              </w:tabs>
              <w:spacing w:after="0" w:line="240" w:lineRule="auto"/>
              <w:ind w:left="21"/>
              <w:jc w:val="both"/>
            </w:pPr>
            <w:r>
              <w:t xml:space="preserve">– </w:t>
            </w:r>
            <w:r w:rsidR="00175E9D" w:rsidRPr="00603DB0">
              <w:t>вміння ефективної комунікації та публічних виступів;</w:t>
            </w:r>
          </w:p>
          <w:p w:rsidR="00175E9D" w:rsidRDefault="00DF48D5" w:rsidP="00DF48D5">
            <w:pPr>
              <w:tabs>
                <w:tab w:val="left" w:pos="388"/>
              </w:tabs>
              <w:spacing w:after="0" w:line="240" w:lineRule="auto"/>
              <w:ind w:left="21"/>
              <w:jc w:val="both"/>
            </w:pPr>
            <w:r>
              <w:t xml:space="preserve">– </w:t>
            </w:r>
            <w:r w:rsidR="00175E9D" w:rsidRPr="00603DB0">
              <w:t>співпраця та налагодження партнерської взаємодії;</w:t>
            </w:r>
          </w:p>
          <w:p w:rsidR="00175E9D" w:rsidRPr="00603DB0" w:rsidRDefault="00DF48D5" w:rsidP="00DF48D5">
            <w:pPr>
              <w:ind w:left="21"/>
              <w:jc w:val="both"/>
              <w:rPr>
                <w:sz w:val="8"/>
                <w:szCs w:val="8"/>
              </w:rPr>
            </w:pPr>
            <w:r>
              <w:t xml:space="preserve">– </w:t>
            </w:r>
            <w:r w:rsidR="00175E9D" w:rsidRPr="00603DB0">
              <w:t>ві</w:t>
            </w:r>
            <w:r>
              <w:t>дкритість, чесність, порядність</w:t>
            </w:r>
          </w:p>
        </w:tc>
      </w:tr>
      <w:tr w:rsidR="00175E9D" w:rsidRPr="00603DB0" w:rsidTr="003350B6">
        <w:trPr>
          <w:trHeight w:val="1825"/>
        </w:trPr>
        <w:tc>
          <w:tcPr>
            <w:tcW w:w="739" w:type="dxa"/>
            <w:shd w:val="clear" w:color="auto" w:fill="auto"/>
          </w:tcPr>
          <w:p w:rsidR="00175E9D" w:rsidRPr="00603DB0" w:rsidRDefault="00175E9D" w:rsidP="00492E3D">
            <w:pPr>
              <w:rPr>
                <w:caps/>
              </w:rPr>
            </w:pPr>
            <w:r w:rsidRPr="00603DB0">
              <w:rPr>
                <w:caps/>
              </w:rPr>
              <w:lastRenderedPageBreak/>
              <w:t>2.</w:t>
            </w:r>
            <w:r w:rsidR="003350B6">
              <w:rPr>
                <w:caps/>
              </w:rPr>
              <w:t>8</w:t>
            </w: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pPr>
              <w:spacing w:before="100" w:beforeAutospacing="1" w:after="100" w:afterAutospacing="1"/>
              <w:rPr>
                <w:lang w:eastAsia="uk-UA"/>
              </w:rPr>
            </w:pPr>
            <w:r w:rsidRPr="00603DB0">
              <w:rPr>
                <w:lang w:eastAsia="uk-UA"/>
              </w:rPr>
              <w:t>Якісне виконання поставлених завдань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DF48D5" w:rsidP="00DF48D5">
            <w:pPr>
              <w:spacing w:after="0" w:line="240" w:lineRule="auto"/>
              <w:ind w:left="21"/>
              <w:jc w:val="both"/>
            </w:pPr>
            <w:bookmarkStart w:id="1" w:name="n98"/>
            <w:bookmarkEnd w:id="1"/>
            <w:r>
              <w:t xml:space="preserve">– </w:t>
            </w:r>
            <w:r w:rsidR="00175E9D" w:rsidRPr="00603DB0">
              <w:t>вміння працювати з інформацією;</w:t>
            </w:r>
          </w:p>
          <w:p w:rsidR="00175E9D" w:rsidRPr="00603DB0" w:rsidRDefault="00DF48D5" w:rsidP="00DF48D5">
            <w:pPr>
              <w:spacing w:after="0" w:line="240" w:lineRule="auto"/>
              <w:ind w:left="21"/>
              <w:jc w:val="both"/>
            </w:pPr>
            <w:r>
              <w:t xml:space="preserve">– </w:t>
            </w:r>
            <w:r w:rsidR="00175E9D" w:rsidRPr="00603DB0">
              <w:t xml:space="preserve">здатність працювати в декількох </w:t>
            </w:r>
            <w:proofErr w:type="spellStart"/>
            <w:r w:rsidR="00175E9D" w:rsidRPr="00603DB0">
              <w:t>проєктах</w:t>
            </w:r>
            <w:proofErr w:type="spellEnd"/>
            <w:r w:rsidR="00175E9D" w:rsidRPr="00603DB0">
              <w:t xml:space="preserve"> одночасно;</w:t>
            </w:r>
          </w:p>
          <w:p w:rsidR="00175E9D" w:rsidRPr="00603DB0" w:rsidRDefault="00DF48D5" w:rsidP="00DF48D5">
            <w:pPr>
              <w:spacing w:after="0" w:line="240" w:lineRule="auto"/>
              <w:ind w:left="21"/>
              <w:jc w:val="both"/>
            </w:pPr>
            <w:r>
              <w:t xml:space="preserve">– </w:t>
            </w:r>
            <w:r w:rsidR="00175E9D" w:rsidRPr="00603DB0">
              <w:t>вміння ефективно використовувати ресурси (у тому числі фінансові і матеріальні);</w:t>
            </w:r>
          </w:p>
          <w:p w:rsidR="00175E9D" w:rsidRPr="00603DB0" w:rsidRDefault="00DF48D5" w:rsidP="00DF48D5">
            <w:pPr>
              <w:ind w:left="21"/>
              <w:contextualSpacing/>
              <w:jc w:val="both"/>
              <w:rPr>
                <w:sz w:val="8"/>
                <w:szCs w:val="8"/>
              </w:rPr>
            </w:pPr>
            <w:r>
              <w:t xml:space="preserve">– </w:t>
            </w:r>
            <w:r w:rsidR="00175E9D" w:rsidRPr="00603DB0">
              <w:t>вміння надавати пропозиції, ї</w:t>
            </w:r>
            <w:r>
              <w:t>х аргументувати та презентувати</w:t>
            </w:r>
          </w:p>
        </w:tc>
      </w:tr>
      <w:tr w:rsidR="00175E9D" w:rsidRPr="00603DB0" w:rsidTr="003350B6">
        <w:tc>
          <w:tcPr>
            <w:tcW w:w="739" w:type="dxa"/>
            <w:shd w:val="clear" w:color="auto" w:fill="auto"/>
          </w:tcPr>
          <w:p w:rsidR="00175E9D" w:rsidRPr="00603DB0" w:rsidRDefault="00175E9D" w:rsidP="00492E3D">
            <w:pPr>
              <w:rPr>
                <w:caps/>
              </w:rPr>
            </w:pPr>
            <w:r w:rsidRPr="00603DB0">
              <w:rPr>
                <w:caps/>
              </w:rPr>
              <w:t>2.</w:t>
            </w:r>
            <w:r w:rsidR="003350B6">
              <w:rPr>
                <w:caps/>
              </w:rPr>
              <w:t>9</w:t>
            </w: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pPr>
              <w:spacing w:before="100" w:beforeAutospacing="1" w:after="100" w:afterAutospacing="1"/>
              <w:rPr>
                <w:lang w:eastAsia="uk-UA"/>
              </w:rPr>
            </w:pPr>
            <w:r w:rsidRPr="00603DB0">
              <w:rPr>
                <w:lang w:eastAsia="uk-UA"/>
              </w:rPr>
              <w:t>Командна робота та взаємодія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DF48D5" w:rsidP="00DF48D5">
            <w:pPr>
              <w:spacing w:after="0" w:line="240" w:lineRule="auto"/>
              <w:jc w:val="both"/>
            </w:pPr>
            <w:r>
              <w:t xml:space="preserve">– </w:t>
            </w:r>
            <w:r w:rsidR="00175E9D" w:rsidRPr="00603DB0">
              <w:t>вміння ділитися новим знаннями;</w:t>
            </w:r>
          </w:p>
          <w:p w:rsidR="00175E9D" w:rsidRPr="00603DB0" w:rsidRDefault="00DF48D5" w:rsidP="00DF48D5">
            <w:pPr>
              <w:spacing w:after="0" w:line="240" w:lineRule="auto"/>
            </w:pPr>
            <w:r>
              <w:t xml:space="preserve">– </w:t>
            </w:r>
            <w:r w:rsidR="00175E9D" w:rsidRPr="00603DB0">
              <w:t>здатність виконувати колегіальну роботу;</w:t>
            </w:r>
          </w:p>
          <w:p w:rsidR="00175E9D" w:rsidRPr="00603DB0" w:rsidRDefault="00DF48D5" w:rsidP="00DF48D5">
            <w:pPr>
              <w:spacing w:after="0" w:line="240" w:lineRule="auto"/>
              <w:jc w:val="both"/>
            </w:pPr>
            <w:r>
              <w:t xml:space="preserve">– </w:t>
            </w:r>
            <w:r w:rsidR="00175E9D" w:rsidRPr="00603DB0">
              <w:t>вміння допомагати колегам</w:t>
            </w:r>
            <w:r>
              <w:t xml:space="preserve"> при вирішенні складних завдань</w:t>
            </w:r>
          </w:p>
        </w:tc>
      </w:tr>
      <w:tr w:rsidR="00175E9D" w:rsidRPr="00603DB0" w:rsidTr="003350B6">
        <w:tc>
          <w:tcPr>
            <w:tcW w:w="739" w:type="dxa"/>
            <w:shd w:val="clear" w:color="auto" w:fill="auto"/>
          </w:tcPr>
          <w:p w:rsidR="00175E9D" w:rsidRPr="00603DB0" w:rsidRDefault="003350B6" w:rsidP="00492E3D">
            <w:pPr>
              <w:rPr>
                <w:caps/>
              </w:rPr>
            </w:pPr>
            <w:r>
              <w:rPr>
                <w:caps/>
              </w:rPr>
              <w:t>2.10</w:t>
            </w: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pPr>
              <w:spacing w:before="100" w:beforeAutospacing="1" w:after="100" w:afterAutospacing="1"/>
              <w:rPr>
                <w:lang w:eastAsia="uk-UA"/>
              </w:rPr>
            </w:pPr>
            <w:r w:rsidRPr="00603DB0">
              <w:rPr>
                <w:lang w:eastAsia="uk-UA"/>
              </w:rPr>
              <w:t>Сприйняття змін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DF48D5" w:rsidP="00DF48D5">
            <w:pPr>
              <w:spacing w:after="0" w:line="240" w:lineRule="auto"/>
              <w:ind w:left="21"/>
              <w:jc w:val="both"/>
            </w:pPr>
            <w:bookmarkStart w:id="2" w:name="n105"/>
            <w:bookmarkEnd w:id="2"/>
            <w:r>
              <w:t xml:space="preserve">– </w:t>
            </w:r>
            <w:r w:rsidR="00175E9D" w:rsidRPr="00603DB0">
              <w:t>здатність розрізняти інноваційні зміни та слідувати їм.</w:t>
            </w:r>
          </w:p>
        </w:tc>
      </w:tr>
      <w:tr w:rsidR="00175E9D" w:rsidRPr="00603DB0" w:rsidTr="003350B6">
        <w:tc>
          <w:tcPr>
            <w:tcW w:w="739" w:type="dxa"/>
            <w:shd w:val="clear" w:color="auto" w:fill="auto"/>
          </w:tcPr>
          <w:p w:rsidR="00175E9D" w:rsidRPr="00603DB0" w:rsidRDefault="00175E9D" w:rsidP="003350B6">
            <w:pPr>
              <w:rPr>
                <w:caps/>
              </w:rPr>
            </w:pPr>
            <w:r>
              <w:rPr>
                <w:caps/>
              </w:rPr>
              <w:t>2.</w:t>
            </w:r>
            <w:r w:rsidR="003350B6">
              <w:rPr>
                <w:caps/>
              </w:rPr>
              <w:t>11</w:t>
            </w: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r w:rsidRPr="00603DB0">
              <w:rPr>
                <w:lang w:eastAsia="uk-UA"/>
              </w:rPr>
              <w:t xml:space="preserve">Технічні вміння 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DF48D5" w:rsidP="00DF48D5">
            <w:pPr>
              <w:spacing w:after="0" w:line="240" w:lineRule="auto"/>
              <w:ind w:left="21"/>
              <w:jc w:val="both"/>
              <w:rPr>
                <w:sz w:val="16"/>
                <w:szCs w:val="16"/>
              </w:rPr>
            </w:pPr>
            <w:r>
              <w:t xml:space="preserve">– </w:t>
            </w:r>
            <w:r w:rsidR="00175E9D" w:rsidRPr="00603DB0">
              <w:t xml:space="preserve">вміння використання засобів комунікацій, комп'ютерної техніки та програмного </w:t>
            </w:r>
            <w:r>
              <w:t>забезпечення, оргтехніки</w:t>
            </w:r>
          </w:p>
        </w:tc>
      </w:tr>
      <w:tr w:rsidR="00175E9D" w:rsidRPr="00603DB0" w:rsidTr="003350B6">
        <w:tc>
          <w:tcPr>
            <w:tcW w:w="739" w:type="dxa"/>
            <w:shd w:val="clear" w:color="auto" w:fill="auto"/>
          </w:tcPr>
          <w:p w:rsidR="00175E9D" w:rsidRPr="00603DB0" w:rsidRDefault="003350B6" w:rsidP="00492E3D">
            <w:pPr>
              <w:rPr>
                <w:caps/>
              </w:rPr>
            </w:pPr>
            <w:r>
              <w:rPr>
                <w:caps/>
              </w:rPr>
              <w:t>2.12</w:t>
            </w:r>
          </w:p>
        </w:tc>
        <w:tc>
          <w:tcPr>
            <w:tcW w:w="2846" w:type="dxa"/>
            <w:shd w:val="clear" w:color="auto" w:fill="auto"/>
          </w:tcPr>
          <w:p w:rsidR="00175E9D" w:rsidRPr="00603DB0" w:rsidDel="00E7634A" w:rsidRDefault="00175E9D" w:rsidP="00492E3D">
            <w:r w:rsidRPr="00603DB0">
              <w:t>Особистісні компетенції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175E9D" w:rsidP="00175E9D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603DB0">
              <w:t>відповідальність;</w:t>
            </w:r>
          </w:p>
          <w:p w:rsidR="00175E9D" w:rsidRPr="00603DB0" w:rsidRDefault="00175E9D" w:rsidP="00175E9D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603DB0">
              <w:t>уважність та акуратність;</w:t>
            </w:r>
          </w:p>
          <w:p w:rsidR="00175E9D" w:rsidRPr="00603DB0" w:rsidRDefault="00175E9D" w:rsidP="00175E9D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proofErr w:type="spellStart"/>
            <w:r w:rsidRPr="00603DB0">
              <w:t>самоорганізованість</w:t>
            </w:r>
            <w:proofErr w:type="spellEnd"/>
            <w:r w:rsidRPr="00603DB0">
              <w:t>;</w:t>
            </w:r>
          </w:p>
          <w:p w:rsidR="00175E9D" w:rsidRPr="00603DB0" w:rsidRDefault="00175E9D" w:rsidP="00175E9D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603DB0">
              <w:t>висока працездатність;</w:t>
            </w:r>
          </w:p>
          <w:p w:rsidR="00175E9D" w:rsidRPr="00603DB0" w:rsidRDefault="00175E9D" w:rsidP="00175E9D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603DB0">
              <w:t>стійкість до стресу;</w:t>
            </w:r>
          </w:p>
          <w:p w:rsidR="00175E9D" w:rsidRPr="00603DB0" w:rsidRDefault="00175E9D" w:rsidP="00175E9D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603DB0">
              <w:t>дотримання етики державного службовця, сприяння та формування позитивного іміджу державної служби;</w:t>
            </w:r>
          </w:p>
          <w:p w:rsidR="00175E9D" w:rsidRPr="00603DB0" w:rsidRDefault="00175E9D" w:rsidP="00175E9D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603DB0">
              <w:t>неупередженість та об’єктивність;</w:t>
            </w:r>
          </w:p>
          <w:p w:rsidR="00175E9D" w:rsidRPr="00603DB0" w:rsidRDefault="00175E9D" w:rsidP="00175E9D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603DB0">
              <w:t>непричетність до корупційних скандалів;</w:t>
            </w:r>
          </w:p>
          <w:p w:rsidR="00175E9D" w:rsidRPr="00603DB0" w:rsidRDefault="00DF48D5" w:rsidP="00175E9D">
            <w:pPr>
              <w:numPr>
                <w:ilvl w:val="0"/>
                <w:numId w:val="3"/>
              </w:numPr>
              <w:spacing w:after="0" w:line="256" w:lineRule="auto"/>
              <w:jc w:val="both"/>
            </w:pPr>
            <w:r>
              <w:t>позитивна репутація</w:t>
            </w:r>
          </w:p>
        </w:tc>
      </w:tr>
      <w:tr w:rsidR="00175E9D" w:rsidRPr="00603DB0" w:rsidTr="003350B6">
        <w:trPr>
          <w:trHeight w:val="293"/>
        </w:trPr>
        <w:tc>
          <w:tcPr>
            <w:tcW w:w="739" w:type="dxa"/>
            <w:shd w:val="clear" w:color="auto" w:fill="auto"/>
            <w:vAlign w:val="center"/>
          </w:tcPr>
          <w:p w:rsidR="00175E9D" w:rsidRPr="00603DB0" w:rsidRDefault="00175E9D" w:rsidP="00492E3D">
            <w:pPr>
              <w:jc w:val="center"/>
              <w:rPr>
                <w:caps/>
              </w:rPr>
            </w:pPr>
            <w:r w:rsidRPr="00603DB0">
              <w:rPr>
                <w:b/>
              </w:rPr>
              <w:t>ІІІ</w:t>
            </w:r>
          </w:p>
        </w:tc>
        <w:tc>
          <w:tcPr>
            <w:tcW w:w="9389" w:type="dxa"/>
            <w:gridSpan w:val="2"/>
            <w:shd w:val="clear" w:color="auto" w:fill="auto"/>
            <w:vAlign w:val="center"/>
          </w:tcPr>
          <w:p w:rsidR="00175E9D" w:rsidRPr="00603DB0" w:rsidRDefault="00175E9D" w:rsidP="00492E3D">
            <w:pPr>
              <w:jc w:val="center"/>
              <w:rPr>
                <w:b/>
              </w:rPr>
            </w:pPr>
            <w:r w:rsidRPr="00603DB0">
              <w:rPr>
                <w:b/>
              </w:rPr>
              <w:t>ІНШІ ВІДОМОСТІ</w:t>
            </w:r>
          </w:p>
          <w:p w:rsidR="00175E9D" w:rsidRPr="00603DB0" w:rsidRDefault="00175E9D" w:rsidP="00492E3D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75E9D" w:rsidRPr="00603DB0" w:rsidTr="003350B6">
        <w:tc>
          <w:tcPr>
            <w:tcW w:w="739" w:type="dxa"/>
            <w:shd w:val="clear" w:color="auto" w:fill="auto"/>
          </w:tcPr>
          <w:p w:rsidR="00175E9D" w:rsidRPr="00603DB0" w:rsidRDefault="006C5916" w:rsidP="00B34924">
            <w:pPr>
              <w:spacing w:after="0" w:line="240" w:lineRule="auto"/>
              <w:rPr>
                <w:caps/>
              </w:rPr>
            </w:pPr>
            <w:r>
              <w:rPr>
                <w:caps/>
              </w:rPr>
              <w:t>3.1</w:t>
            </w: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r w:rsidRPr="00603DB0">
              <w:t>Кваліфікаційний іспит (тестування)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175E9D" w:rsidP="00492E3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DB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Тестування</w:t>
            </w:r>
            <w:r w:rsidRPr="00603DB0">
              <w:rPr>
                <w:rFonts w:ascii="Times New Roman" w:hAnsi="Times New Roman"/>
                <w:sz w:val="24"/>
                <w:szCs w:val="24"/>
              </w:rPr>
              <w:t xml:space="preserve"> на знання законодавства </w:t>
            </w:r>
            <w:r w:rsidRPr="00603DB0">
              <w:rPr>
                <w:rFonts w:ascii="Times New Roman" w:hAnsi="Times New Roman"/>
                <w:sz w:val="24"/>
                <w:szCs w:val="24"/>
              </w:rPr>
              <w:br/>
              <w:t>1-го рівня (</w:t>
            </w:r>
            <w:hyperlink r:id="rId5" w:history="1">
              <w:r w:rsidRPr="00603DB0">
                <w:rPr>
                  <w:rStyle w:val="a4"/>
                  <w:sz w:val="24"/>
                  <w:szCs w:val="24"/>
                </w:rPr>
                <w:t>https://nabu.gov.ua/perelik-pytan-do-kvalifikaciynogo-ispytu</w:t>
              </w:r>
            </w:hyperlink>
            <w:r w:rsidRPr="00603DB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D33323" w:rsidRPr="00603DB0" w:rsidTr="003350B6">
        <w:tc>
          <w:tcPr>
            <w:tcW w:w="739" w:type="dxa"/>
            <w:shd w:val="clear" w:color="auto" w:fill="auto"/>
          </w:tcPr>
          <w:p w:rsidR="00D33323" w:rsidRPr="00603DB0" w:rsidRDefault="006C5916" w:rsidP="00D33323">
            <w:pPr>
              <w:spacing w:after="0" w:line="240" w:lineRule="auto"/>
              <w:rPr>
                <w:caps/>
              </w:rPr>
            </w:pPr>
            <w:r>
              <w:rPr>
                <w:caps/>
              </w:rPr>
              <w:t>3.2</w:t>
            </w:r>
          </w:p>
        </w:tc>
        <w:tc>
          <w:tcPr>
            <w:tcW w:w="2846" w:type="dxa"/>
            <w:shd w:val="clear" w:color="auto" w:fill="auto"/>
          </w:tcPr>
          <w:p w:rsidR="00D33323" w:rsidRPr="00603DB0" w:rsidRDefault="00D33323" w:rsidP="00D33323">
            <w:r w:rsidRPr="00603DB0">
              <w:t>Перелік документів:</w:t>
            </w:r>
          </w:p>
        </w:tc>
        <w:tc>
          <w:tcPr>
            <w:tcW w:w="6543" w:type="dxa"/>
            <w:shd w:val="clear" w:color="auto" w:fill="auto"/>
          </w:tcPr>
          <w:p w:rsidR="00D33323" w:rsidRDefault="00D33323" w:rsidP="00D33323">
            <w:pPr>
              <w:tabs>
                <w:tab w:val="left" w:pos="486"/>
              </w:tabs>
              <w:jc w:val="both"/>
              <w:rPr>
                <w:rFonts w:eastAsia="Segoe UI"/>
              </w:rPr>
            </w:pPr>
            <w:r>
              <w:rPr>
                <w:rFonts w:eastAsia="Segoe UI"/>
              </w:rPr>
              <w:t xml:space="preserve">Особи, які бажають взяти участь в конкурсі подають в електронній формі безпосередньо </w:t>
            </w:r>
            <w:r w:rsidRPr="00821E59">
              <w:rPr>
                <w:rFonts w:eastAsia="Segoe UI"/>
                <w:b/>
              </w:rPr>
              <w:t xml:space="preserve">через </w:t>
            </w:r>
            <w:proofErr w:type="spellStart"/>
            <w:r w:rsidRPr="00821E59">
              <w:rPr>
                <w:rFonts w:eastAsia="Segoe UI"/>
                <w:b/>
              </w:rPr>
              <w:t>вебсайт</w:t>
            </w:r>
            <w:proofErr w:type="spellEnd"/>
            <w:r w:rsidRPr="00821E59">
              <w:rPr>
                <w:rFonts w:eastAsia="Segoe UI"/>
                <w:b/>
              </w:rPr>
              <w:t xml:space="preserve"> Національного бюро</w:t>
            </w:r>
            <w:r>
              <w:rPr>
                <w:rFonts w:eastAsia="Segoe UI"/>
              </w:rPr>
              <w:t>:</w:t>
            </w:r>
          </w:p>
          <w:p w:rsidR="00D33323" w:rsidRPr="00924EDA" w:rsidRDefault="00D33323" w:rsidP="00D33323">
            <w:pPr>
              <w:pStyle w:val="a3"/>
              <w:numPr>
                <w:ilvl w:val="0"/>
                <w:numId w:val="13"/>
              </w:numPr>
              <w:tabs>
                <w:tab w:val="left" w:pos="486"/>
              </w:tabs>
              <w:spacing w:after="0" w:line="240" w:lineRule="auto"/>
              <w:ind w:left="0" w:firstLine="316"/>
              <w:jc w:val="both"/>
              <w:rPr>
                <w:rFonts w:eastAsia="Segoe UI"/>
              </w:rPr>
            </w:pPr>
            <w:r w:rsidRPr="00924EDA">
              <w:rPr>
                <w:rFonts w:eastAsia="Segoe UI"/>
              </w:rPr>
              <w:t>заяв</w:t>
            </w:r>
            <w:r>
              <w:rPr>
                <w:rFonts w:eastAsia="Segoe UI"/>
              </w:rPr>
              <w:t>у</w:t>
            </w:r>
            <w:r w:rsidRPr="00924EDA">
              <w:rPr>
                <w:rFonts w:eastAsia="Segoe UI"/>
              </w:rPr>
              <w:t xml:space="preserve"> про участь у конкурсі встановленого зразка, підписан</w:t>
            </w:r>
            <w:r>
              <w:rPr>
                <w:rFonts w:eastAsia="Segoe UI"/>
              </w:rPr>
              <w:t>у</w:t>
            </w:r>
            <w:r w:rsidRPr="00924EDA">
              <w:rPr>
                <w:rFonts w:eastAsia="Segoe UI"/>
              </w:rPr>
              <w:t xml:space="preserve"> з використанням кваліфікованого електронного підпису (далі – КЕП) (додаток 3) із обов’язковим зазначенням назви посади та коду посади;</w:t>
            </w:r>
          </w:p>
          <w:p w:rsidR="00D33323" w:rsidRPr="00924EDA" w:rsidRDefault="00D33323" w:rsidP="00D33323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316"/>
              <w:jc w:val="both"/>
              <w:rPr>
                <w:rFonts w:eastAsia="Segoe UI"/>
              </w:rPr>
            </w:pPr>
            <w:r w:rsidRPr="00924EDA">
              <w:rPr>
                <w:rFonts w:eastAsia="Segoe UI"/>
              </w:rPr>
              <w:t>анкет</w:t>
            </w:r>
            <w:r>
              <w:rPr>
                <w:rFonts w:eastAsia="Segoe UI"/>
              </w:rPr>
              <w:t>у</w:t>
            </w:r>
            <w:r w:rsidRPr="00924EDA">
              <w:rPr>
                <w:rFonts w:eastAsia="Segoe UI"/>
              </w:rPr>
              <w:t xml:space="preserve"> кандидата на п</w:t>
            </w:r>
            <w:r>
              <w:rPr>
                <w:rFonts w:eastAsia="Segoe UI"/>
              </w:rPr>
              <w:t>осаду до Національного бюро (</w:t>
            </w:r>
            <w:r w:rsidRPr="00924EDA">
              <w:rPr>
                <w:rFonts w:eastAsia="Segoe UI"/>
              </w:rPr>
              <w:t xml:space="preserve">заповнюється через </w:t>
            </w:r>
            <w:proofErr w:type="spellStart"/>
            <w:r w:rsidRPr="00924EDA">
              <w:rPr>
                <w:rFonts w:eastAsia="Segoe UI"/>
              </w:rPr>
              <w:t>вебсайт</w:t>
            </w:r>
            <w:proofErr w:type="spellEnd"/>
            <w:r w:rsidRPr="00924EDA">
              <w:rPr>
                <w:rFonts w:eastAsia="Segoe UI"/>
              </w:rPr>
              <w:t xml:space="preserve"> Національного бюро</w:t>
            </w:r>
            <w:r>
              <w:rPr>
                <w:rFonts w:eastAsia="Segoe UI"/>
              </w:rPr>
              <w:t>)</w:t>
            </w:r>
            <w:r w:rsidRPr="00924EDA">
              <w:rPr>
                <w:rFonts w:eastAsia="Segoe UI"/>
              </w:rPr>
              <w:t>;</w:t>
            </w:r>
          </w:p>
          <w:p w:rsidR="00D33323" w:rsidRPr="00924EDA" w:rsidRDefault="00D33323" w:rsidP="00D33323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316"/>
              <w:jc w:val="both"/>
              <w:rPr>
                <w:rFonts w:eastAsia="Segoe UI"/>
              </w:rPr>
            </w:pPr>
            <w:r w:rsidRPr="00924EDA">
              <w:rPr>
                <w:rFonts w:eastAsia="Segoe UI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D33323" w:rsidRPr="00924EDA" w:rsidRDefault="00D33323" w:rsidP="00D33323">
            <w:pPr>
              <w:pStyle w:val="a3"/>
              <w:numPr>
                <w:ilvl w:val="0"/>
                <w:numId w:val="13"/>
              </w:numPr>
              <w:tabs>
                <w:tab w:val="left" w:pos="486"/>
              </w:tabs>
              <w:spacing w:after="0" w:line="240" w:lineRule="auto"/>
              <w:ind w:left="0" w:firstLine="316"/>
              <w:jc w:val="both"/>
              <w:rPr>
                <w:rFonts w:eastAsia="Segoe UI"/>
              </w:rPr>
            </w:pPr>
            <w:r w:rsidRPr="00924EDA">
              <w:rPr>
                <w:rFonts w:eastAsia="Segoe UI"/>
              </w:rPr>
              <w:t>деклараці</w:t>
            </w:r>
            <w:r>
              <w:rPr>
                <w:rFonts w:eastAsia="Segoe UI"/>
              </w:rPr>
              <w:t>ю</w:t>
            </w:r>
            <w:r w:rsidRPr="00924EDA">
              <w:rPr>
                <w:rFonts w:eastAsia="Segoe UI"/>
              </w:rPr>
              <w:t xml:space="preserve"> особи, уповноваженої на виконання функцій держави або місцевого самоврядування, за минулий рік, подану в порядку, встановленому Законом України «П</w:t>
            </w:r>
            <w:r>
              <w:rPr>
                <w:rFonts w:eastAsia="Segoe UI"/>
              </w:rPr>
              <w:t xml:space="preserve">ро запобігання корупції», </w:t>
            </w:r>
            <w:r w:rsidRPr="007827B7">
              <w:rPr>
                <w:rFonts w:eastAsia="Segoe UI"/>
              </w:rPr>
              <w:t>як кандидата на посаду</w:t>
            </w:r>
            <w:r>
              <w:rPr>
                <w:rFonts w:eastAsia="Segoe UI"/>
              </w:rPr>
              <w:t>.</w:t>
            </w:r>
            <w:r w:rsidRPr="00924EDA">
              <w:rPr>
                <w:rFonts w:eastAsia="Segoe UI"/>
              </w:rPr>
              <w:t xml:space="preserve">    </w:t>
            </w:r>
          </w:p>
          <w:p w:rsidR="00D33323" w:rsidRDefault="00D33323" w:rsidP="00D33323">
            <w:pPr>
              <w:tabs>
                <w:tab w:val="left" w:pos="486"/>
              </w:tabs>
              <w:jc w:val="both"/>
              <w:rPr>
                <w:rFonts w:eastAsia="Segoe UI"/>
              </w:rPr>
            </w:pPr>
            <w:r>
              <w:rPr>
                <w:rFonts w:eastAsia="Segoe UI"/>
              </w:rPr>
              <w:t xml:space="preserve">     </w:t>
            </w:r>
            <w:r w:rsidRPr="00924EDA">
              <w:rPr>
                <w:rFonts w:eastAsia="Segoe UI"/>
              </w:rPr>
              <w:t>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D33323" w:rsidRPr="00924EDA" w:rsidRDefault="00D33323" w:rsidP="00D33323">
            <w:pPr>
              <w:tabs>
                <w:tab w:val="left" w:pos="486"/>
              </w:tabs>
              <w:jc w:val="both"/>
              <w:rPr>
                <w:rFonts w:eastAsia="Segoe UI"/>
              </w:rPr>
            </w:pPr>
            <w:r>
              <w:rPr>
                <w:rFonts w:eastAsia="Segoe UI"/>
              </w:rPr>
              <w:t xml:space="preserve">     </w:t>
            </w:r>
            <w:r w:rsidRPr="00BC7C33">
              <w:rPr>
                <w:rFonts w:eastAsia="Segoe UI"/>
              </w:rPr>
              <w:t xml:space="preserve">Кандидати на посаду у Національному бюро, на яких на день подання документів поширюються вимоги частини </w:t>
            </w:r>
            <w:r w:rsidRPr="00BC7C33">
              <w:rPr>
                <w:rFonts w:eastAsia="Segoe UI"/>
              </w:rPr>
              <w:lastRenderedPageBreak/>
              <w:t xml:space="preserve">першої статті 52-1 Закону України «Про запобігання корупції», разом з пакетом документів для участі в конкурсі зобов’язані </w:t>
            </w:r>
            <w:r>
              <w:rPr>
                <w:rFonts w:eastAsia="Segoe UI"/>
              </w:rPr>
              <w:t xml:space="preserve">долучити </w:t>
            </w:r>
            <w:r w:rsidRPr="00BC7C33">
              <w:rPr>
                <w:rFonts w:eastAsia="Segoe UI"/>
              </w:rPr>
              <w:t xml:space="preserve">копію заповненої паперової декларації (додаток 5) та обґрунтоване клопотання </w:t>
            </w:r>
            <w:r>
              <w:rPr>
                <w:rFonts w:eastAsia="Segoe UI"/>
              </w:rPr>
              <w:t xml:space="preserve">на відповідну конкурсну комісію </w:t>
            </w:r>
            <w:r w:rsidRPr="00BC7C33">
              <w:rPr>
                <w:rFonts w:eastAsia="Segoe UI"/>
              </w:rPr>
              <w:t>щодо подання такої декларації;</w:t>
            </w:r>
          </w:p>
          <w:p w:rsidR="00D33323" w:rsidRDefault="00D33323" w:rsidP="00D33323">
            <w:pPr>
              <w:pStyle w:val="a3"/>
              <w:numPr>
                <w:ilvl w:val="0"/>
                <w:numId w:val="13"/>
              </w:numPr>
              <w:tabs>
                <w:tab w:val="left" w:pos="486"/>
              </w:tabs>
              <w:spacing w:after="0" w:line="240" w:lineRule="auto"/>
              <w:ind w:left="0" w:firstLine="316"/>
              <w:jc w:val="both"/>
            </w:pPr>
            <w:r w:rsidRPr="00924EDA">
              <w:rPr>
                <w:rFonts w:eastAsia="Segoe UI"/>
              </w:rPr>
              <w:t>заяв</w:t>
            </w:r>
            <w:r>
              <w:rPr>
                <w:rFonts w:eastAsia="Segoe UI"/>
              </w:rPr>
              <w:t>у</w:t>
            </w:r>
            <w:r w:rsidRPr="00924EDA">
              <w:rPr>
                <w:rFonts w:eastAsia="Segoe UI"/>
              </w:rPr>
              <w:t xml:space="preserve">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  <w:r>
              <w:t xml:space="preserve"> </w:t>
            </w:r>
          </w:p>
          <w:p w:rsidR="00D33323" w:rsidRDefault="00D33323" w:rsidP="00D33323">
            <w:pPr>
              <w:tabs>
                <w:tab w:val="left" w:pos="486"/>
              </w:tabs>
              <w:jc w:val="both"/>
              <w:rPr>
                <w:rFonts w:eastAsia="Segoe UI"/>
              </w:rPr>
            </w:pPr>
          </w:p>
          <w:p w:rsidR="00D33323" w:rsidRPr="007769A1" w:rsidRDefault="00D33323" w:rsidP="00D33323">
            <w:pPr>
              <w:ind w:right="1"/>
              <w:jc w:val="both"/>
            </w:pPr>
            <w:r>
              <w:t xml:space="preserve">          </w:t>
            </w:r>
            <w:r w:rsidRPr="007769A1">
              <w:t xml:space="preserve">Особи, які є працівниками Національного бюро та бажають взяти участь у конкурсі, подають </w:t>
            </w:r>
            <w:r>
              <w:t xml:space="preserve">в електронній формі </w:t>
            </w:r>
            <w:r w:rsidRPr="001D146A">
              <w:rPr>
                <w:b/>
              </w:rPr>
              <w:t xml:space="preserve">безпосередньо через </w:t>
            </w:r>
            <w:proofErr w:type="spellStart"/>
            <w:r w:rsidRPr="001D146A">
              <w:rPr>
                <w:b/>
              </w:rPr>
              <w:t>вебсайт</w:t>
            </w:r>
            <w:proofErr w:type="spellEnd"/>
            <w:r w:rsidRPr="001D146A">
              <w:rPr>
                <w:b/>
              </w:rPr>
              <w:t xml:space="preserve"> Національного бюро</w:t>
            </w:r>
            <w:r w:rsidRPr="007769A1">
              <w:t>:</w:t>
            </w:r>
          </w:p>
          <w:p w:rsidR="00D33323" w:rsidRPr="007769A1" w:rsidRDefault="00D33323" w:rsidP="00D33323">
            <w:pPr>
              <w:numPr>
                <w:ilvl w:val="0"/>
                <w:numId w:val="12"/>
              </w:numPr>
              <w:spacing w:after="3" w:line="249" w:lineRule="auto"/>
              <w:ind w:left="0" w:right="1" w:firstLine="316"/>
              <w:jc w:val="both"/>
            </w:pPr>
            <w:r w:rsidRPr="007769A1">
              <w:t>заяву про участь у конкурсі вста</w:t>
            </w:r>
            <w:r>
              <w:t>новленого зразка, підписану КЕП</w:t>
            </w:r>
            <w:r w:rsidRPr="007769A1">
              <w:t xml:space="preserve"> (додаток 3); </w:t>
            </w:r>
          </w:p>
          <w:p w:rsidR="00D33323" w:rsidRPr="007769A1" w:rsidRDefault="00D33323" w:rsidP="00D33323">
            <w:pPr>
              <w:numPr>
                <w:ilvl w:val="0"/>
                <w:numId w:val="12"/>
              </w:numPr>
              <w:spacing w:after="3" w:line="249" w:lineRule="auto"/>
              <w:ind w:left="0" w:right="1" w:firstLine="316"/>
              <w:contextualSpacing/>
              <w:jc w:val="both"/>
            </w:pPr>
            <w:r w:rsidRPr="007769A1">
              <w:t>анкету кандидата на посаду до Національного бюро, заповнюючи лише поля: ПІБ, дата народження, стать та контактна інформація</w:t>
            </w:r>
            <w:r>
              <w:t xml:space="preserve"> </w:t>
            </w:r>
            <w:r w:rsidRPr="00924EDA">
              <w:t xml:space="preserve">(заповнюється через </w:t>
            </w:r>
            <w:proofErr w:type="spellStart"/>
            <w:r w:rsidRPr="00924EDA">
              <w:t>вебсайт</w:t>
            </w:r>
            <w:proofErr w:type="spellEnd"/>
            <w:r w:rsidRPr="00924EDA">
              <w:t xml:space="preserve"> Національного бюро)</w:t>
            </w:r>
            <w:r w:rsidRPr="007769A1">
              <w:t>;</w:t>
            </w:r>
          </w:p>
          <w:p w:rsidR="00D33323" w:rsidRPr="007769A1" w:rsidRDefault="00D33323" w:rsidP="00D33323">
            <w:pPr>
              <w:numPr>
                <w:ilvl w:val="0"/>
                <w:numId w:val="12"/>
              </w:numPr>
              <w:spacing w:after="3" w:line="249" w:lineRule="auto"/>
              <w:ind w:left="0" w:right="1" w:firstLine="316"/>
              <w:contextualSpacing/>
              <w:jc w:val="both"/>
            </w:pPr>
            <w:r w:rsidRPr="007769A1">
              <w:t>Державн</w:t>
            </w:r>
            <w:r>
              <w:t>ий</w:t>
            </w:r>
            <w:r w:rsidRPr="007769A1">
              <w:t xml:space="preserve">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</w:t>
            </w:r>
            <w:r>
              <w:t>єю зі стандартів державної мови.</w:t>
            </w:r>
          </w:p>
          <w:p w:rsidR="00D33323" w:rsidRPr="00A21B1F" w:rsidRDefault="00D33323" w:rsidP="00D33323">
            <w:pPr>
              <w:tabs>
                <w:tab w:val="left" w:pos="486"/>
              </w:tabs>
              <w:jc w:val="both"/>
              <w:rPr>
                <w:rFonts w:eastAsia="Segoe UI"/>
                <w:sz w:val="12"/>
              </w:rPr>
            </w:pPr>
          </w:p>
          <w:p w:rsidR="00D33323" w:rsidRDefault="00D33323" w:rsidP="00D33323">
            <w:pPr>
              <w:widowControl w:val="0"/>
              <w:autoSpaceDE w:val="0"/>
              <w:autoSpaceDN w:val="0"/>
              <w:jc w:val="both"/>
              <w:rPr>
                <w:rFonts w:eastAsia="Segoe UI"/>
              </w:rPr>
            </w:pPr>
            <w:r w:rsidRPr="00D524EB">
              <w:rPr>
                <w:rFonts w:eastAsia="Segoe UI"/>
              </w:rPr>
              <w:t xml:space="preserve">     Зразки заяв розміщені на офіційному </w:t>
            </w:r>
            <w:proofErr w:type="spellStart"/>
            <w:r w:rsidRPr="00D524EB">
              <w:rPr>
                <w:rFonts w:eastAsia="Segoe UI"/>
              </w:rPr>
              <w:t>вебсайті</w:t>
            </w:r>
            <w:proofErr w:type="spellEnd"/>
            <w:r w:rsidRPr="00D524EB">
              <w:rPr>
                <w:rFonts w:eastAsia="Segoe UI"/>
              </w:rPr>
              <w:t xml:space="preserve"> Національного бюро </w:t>
            </w:r>
            <w:r w:rsidR="00A67648" w:rsidRPr="00D524EB">
              <w:rPr>
                <w:rFonts w:eastAsia="Segoe UI"/>
              </w:rPr>
              <w:t>(</w:t>
            </w:r>
            <w:hyperlink r:id="rId6" w:history="1">
              <w:r w:rsidR="00A67648">
                <w:rPr>
                  <w:rStyle w:val="a4"/>
                </w:rPr>
                <w:t>https://nabu.gov.ua/robota-v-nabu/pravila-priiomu/poryadok-provedennya-vidkrytogo-konkursu/</w:t>
              </w:r>
            </w:hyperlink>
            <w:r w:rsidR="00A67648" w:rsidRPr="00D524EB">
              <w:rPr>
                <w:rFonts w:eastAsia="Segoe UI"/>
              </w:rPr>
              <w:t xml:space="preserve"> </w:t>
            </w:r>
            <w:r w:rsidRPr="00D524EB">
              <w:rPr>
                <w:rFonts w:eastAsia="Segoe UI"/>
              </w:rPr>
              <w:t>(Порядок проведення відкритого конкурсу, розділ ІІІ).</w:t>
            </w:r>
          </w:p>
          <w:p w:rsidR="00D33323" w:rsidRDefault="00D33323" w:rsidP="00D33323">
            <w:pPr>
              <w:widowControl w:val="0"/>
              <w:autoSpaceDE w:val="0"/>
              <w:autoSpaceDN w:val="0"/>
              <w:jc w:val="both"/>
              <w:rPr>
                <w:rFonts w:eastAsia="Segoe UI"/>
              </w:rPr>
            </w:pPr>
          </w:p>
          <w:p w:rsidR="00D33323" w:rsidRPr="00D524EB" w:rsidRDefault="00D33323" w:rsidP="00D33323">
            <w:pPr>
              <w:widowControl w:val="0"/>
              <w:autoSpaceDE w:val="0"/>
              <w:autoSpaceDN w:val="0"/>
              <w:jc w:val="both"/>
              <w:rPr>
                <w:rFonts w:eastAsia="Segoe UI"/>
              </w:rPr>
            </w:pPr>
            <w:r>
              <w:rPr>
                <w:rFonts w:eastAsia="Segoe UI"/>
              </w:rPr>
              <w:t xml:space="preserve">     </w:t>
            </w:r>
            <w:r w:rsidRPr="0037023E">
              <w:rPr>
                <w:rFonts w:eastAsia="Segoe UI"/>
              </w:rPr>
              <w:t xml:space="preserve">Якщо кандидатом подано пакет документів, в якому містяться файли, створені з порушенням вимог Порядку </w:t>
            </w:r>
            <w:r>
              <w:rPr>
                <w:rFonts w:eastAsia="Segoe UI"/>
              </w:rPr>
              <w:t xml:space="preserve">проведення конкурсу </w:t>
            </w:r>
            <w:r w:rsidRPr="0037023E">
              <w:rPr>
                <w:rFonts w:eastAsia="Segoe UI"/>
              </w:rPr>
              <w:t>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  <w:r>
              <w:rPr>
                <w:rFonts w:eastAsia="Segoe UI"/>
              </w:rPr>
              <w:t xml:space="preserve"> </w:t>
            </w:r>
          </w:p>
          <w:p w:rsidR="00D33323" w:rsidRPr="00D524EB" w:rsidRDefault="00D33323" w:rsidP="00D33323">
            <w:pPr>
              <w:widowControl w:val="0"/>
              <w:autoSpaceDE w:val="0"/>
              <w:autoSpaceDN w:val="0"/>
              <w:ind w:firstLine="316"/>
              <w:jc w:val="both"/>
              <w:rPr>
                <w:rFonts w:eastAsia="Segoe UI"/>
              </w:rPr>
            </w:pPr>
          </w:p>
        </w:tc>
      </w:tr>
      <w:tr w:rsidR="00175E9D" w:rsidRPr="00603DB0" w:rsidTr="003350B6">
        <w:tc>
          <w:tcPr>
            <w:tcW w:w="739" w:type="dxa"/>
            <w:shd w:val="clear" w:color="auto" w:fill="auto"/>
          </w:tcPr>
          <w:p w:rsidR="00175E9D" w:rsidRPr="00603DB0" w:rsidRDefault="006C5916" w:rsidP="00B34924">
            <w:pPr>
              <w:spacing w:after="0" w:line="240" w:lineRule="auto"/>
              <w:rPr>
                <w:caps/>
              </w:rPr>
            </w:pPr>
            <w:r>
              <w:rPr>
                <w:caps/>
              </w:rPr>
              <w:lastRenderedPageBreak/>
              <w:t>3.3</w:t>
            </w:r>
          </w:p>
        </w:tc>
        <w:tc>
          <w:tcPr>
            <w:tcW w:w="2846" w:type="dxa"/>
            <w:tcBorders>
              <w:bottom w:val="single" w:sz="4" w:space="0" w:color="auto"/>
            </w:tcBorders>
            <w:shd w:val="clear" w:color="auto" w:fill="auto"/>
          </w:tcPr>
          <w:p w:rsidR="00175E9D" w:rsidRPr="00603DB0" w:rsidRDefault="00175E9D" w:rsidP="00492E3D">
            <w:r w:rsidRPr="00603DB0">
              <w:t>Термін подання документів</w:t>
            </w:r>
          </w:p>
        </w:tc>
        <w:tc>
          <w:tcPr>
            <w:tcW w:w="6543" w:type="dxa"/>
            <w:tcBorders>
              <w:bottom w:val="single" w:sz="4" w:space="0" w:color="auto"/>
            </w:tcBorders>
            <w:shd w:val="clear" w:color="auto" w:fill="auto"/>
          </w:tcPr>
          <w:p w:rsidR="00175E9D" w:rsidRPr="00603DB0" w:rsidRDefault="00175E9D" w:rsidP="00492E3D">
            <w:pPr>
              <w:jc w:val="both"/>
            </w:pPr>
            <w:r w:rsidRPr="00603DB0">
              <w:t>Протягом 1</w:t>
            </w:r>
            <w:r>
              <w:t>5</w:t>
            </w:r>
            <w:r w:rsidRPr="00603DB0">
              <w:t xml:space="preserve"> календарних днів з дня оприлюднення повідомлення про проведення конкурсу</w:t>
            </w:r>
          </w:p>
        </w:tc>
      </w:tr>
      <w:tr w:rsidR="00175E9D" w:rsidRPr="000531A9" w:rsidTr="003350B6">
        <w:tc>
          <w:tcPr>
            <w:tcW w:w="739" w:type="dxa"/>
            <w:shd w:val="clear" w:color="auto" w:fill="auto"/>
          </w:tcPr>
          <w:p w:rsidR="00175E9D" w:rsidRPr="000531A9" w:rsidRDefault="006C5916" w:rsidP="00492E3D">
            <w:r>
              <w:t>3.4</w:t>
            </w:r>
          </w:p>
        </w:tc>
        <w:tc>
          <w:tcPr>
            <w:tcW w:w="2846" w:type="dxa"/>
            <w:shd w:val="clear" w:color="auto" w:fill="auto"/>
          </w:tcPr>
          <w:p w:rsidR="00175E9D" w:rsidRPr="00541F89" w:rsidRDefault="00175E9D" w:rsidP="00492E3D">
            <w:r w:rsidRPr="00541F89">
              <w:t xml:space="preserve">Прийом документів </w:t>
            </w:r>
          </w:p>
        </w:tc>
        <w:tc>
          <w:tcPr>
            <w:tcW w:w="6543" w:type="dxa"/>
            <w:shd w:val="clear" w:color="auto" w:fill="auto"/>
          </w:tcPr>
          <w:p w:rsidR="00175E9D" w:rsidRPr="00541F89" w:rsidRDefault="00175E9D" w:rsidP="00492E3D">
            <w:r w:rsidRPr="00541F89">
              <w:t xml:space="preserve">За посиланням на </w:t>
            </w:r>
            <w:proofErr w:type="spellStart"/>
            <w:r w:rsidRPr="00541F89">
              <w:t>вебсайті</w:t>
            </w:r>
            <w:proofErr w:type="spellEnd"/>
            <w:r w:rsidRPr="00541F89">
              <w:t xml:space="preserve"> Національного бюро </w:t>
            </w:r>
            <w:hyperlink r:id="rId7" w:history="1">
              <w:r w:rsidRPr="00541F89">
                <w:rPr>
                  <w:rStyle w:val="a4"/>
                </w:rPr>
                <w:t>https://nabu.gov.ua/robota-v-nabu/perelik-vakansiy/</w:t>
              </w:r>
            </w:hyperlink>
          </w:p>
        </w:tc>
      </w:tr>
      <w:tr w:rsidR="00175E9D" w:rsidRPr="000531A9" w:rsidTr="003350B6">
        <w:tc>
          <w:tcPr>
            <w:tcW w:w="739" w:type="dxa"/>
            <w:shd w:val="clear" w:color="auto" w:fill="auto"/>
          </w:tcPr>
          <w:p w:rsidR="00175E9D" w:rsidRPr="000531A9" w:rsidRDefault="006C5916" w:rsidP="00492E3D">
            <w:r>
              <w:t>3.5</w:t>
            </w:r>
          </w:p>
        </w:tc>
        <w:tc>
          <w:tcPr>
            <w:tcW w:w="2846" w:type="dxa"/>
            <w:shd w:val="clear" w:color="auto" w:fill="auto"/>
          </w:tcPr>
          <w:p w:rsidR="00175E9D" w:rsidRPr="000531A9" w:rsidRDefault="00175E9D" w:rsidP="00492E3D">
            <w:r w:rsidRPr="000531A9">
              <w:t>Контактні дані</w:t>
            </w:r>
          </w:p>
        </w:tc>
        <w:tc>
          <w:tcPr>
            <w:tcW w:w="6543" w:type="dxa"/>
            <w:shd w:val="clear" w:color="auto" w:fill="auto"/>
          </w:tcPr>
          <w:p w:rsidR="00175E9D" w:rsidRPr="000531A9" w:rsidRDefault="00175E9D" w:rsidP="00492E3D">
            <w:r w:rsidRPr="000531A9">
              <w:t>E-</w:t>
            </w:r>
            <w:proofErr w:type="spellStart"/>
            <w:r w:rsidRPr="000531A9">
              <w:t>mail</w:t>
            </w:r>
            <w:proofErr w:type="spellEnd"/>
            <w:r w:rsidRPr="000531A9">
              <w:t>: </w:t>
            </w:r>
            <w:hyperlink r:id="rId8" w:history="1">
              <w:r w:rsidRPr="000531A9">
                <w:rPr>
                  <w:rStyle w:val="a4"/>
                </w:rPr>
                <w:t>commission2@nabu.gov.ua</w:t>
              </w:r>
            </w:hyperlink>
          </w:p>
          <w:p w:rsidR="00175E9D" w:rsidRPr="000531A9" w:rsidRDefault="00175E9D" w:rsidP="00492E3D">
            <w:r w:rsidRPr="000531A9">
              <w:t>(044) 246-30-03</w:t>
            </w:r>
          </w:p>
        </w:tc>
      </w:tr>
      <w:tr w:rsidR="00175E9D" w:rsidRPr="00603DB0" w:rsidTr="003350B6">
        <w:tc>
          <w:tcPr>
            <w:tcW w:w="739" w:type="dxa"/>
            <w:shd w:val="clear" w:color="auto" w:fill="auto"/>
          </w:tcPr>
          <w:p w:rsidR="00175E9D" w:rsidRPr="00603DB0" w:rsidRDefault="006C5916" w:rsidP="00B34924">
            <w:pPr>
              <w:spacing w:after="0" w:line="240" w:lineRule="auto"/>
              <w:rPr>
                <w:caps/>
              </w:rPr>
            </w:pPr>
            <w:r>
              <w:rPr>
                <w:caps/>
              </w:rPr>
              <w:lastRenderedPageBreak/>
              <w:t>3.6</w:t>
            </w: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r w:rsidRPr="00603DB0">
              <w:t>Умови оплати праці</w:t>
            </w:r>
          </w:p>
        </w:tc>
        <w:tc>
          <w:tcPr>
            <w:tcW w:w="6543" w:type="dxa"/>
            <w:shd w:val="clear" w:color="auto" w:fill="auto"/>
          </w:tcPr>
          <w:p w:rsidR="00175E9D" w:rsidRPr="00603DB0" w:rsidRDefault="00175E9D" w:rsidP="00492E3D">
            <w:r w:rsidRPr="00603DB0">
              <w:t>Посадовий оклад: 40 680,00 грн.</w:t>
            </w:r>
          </w:p>
          <w:p w:rsidR="00175E9D" w:rsidRPr="00603DB0" w:rsidRDefault="00175E9D" w:rsidP="00492E3D">
            <w:r w:rsidRPr="00603DB0">
              <w:t>Доплати: відповідно до ст. 23 Закону України «Про Національне антикорупційне бюро України»</w:t>
            </w:r>
          </w:p>
        </w:tc>
      </w:tr>
      <w:tr w:rsidR="00175E9D" w:rsidRPr="00846C1B" w:rsidTr="003350B6">
        <w:tc>
          <w:tcPr>
            <w:tcW w:w="739" w:type="dxa"/>
            <w:shd w:val="clear" w:color="auto" w:fill="auto"/>
          </w:tcPr>
          <w:p w:rsidR="00175E9D" w:rsidRPr="00603DB0" w:rsidRDefault="006C5916" w:rsidP="00B34924">
            <w:pPr>
              <w:spacing w:after="0" w:line="240" w:lineRule="auto"/>
              <w:rPr>
                <w:caps/>
              </w:rPr>
            </w:pPr>
            <w:r>
              <w:rPr>
                <w:caps/>
              </w:rPr>
              <w:t>3.7</w:t>
            </w:r>
          </w:p>
        </w:tc>
        <w:tc>
          <w:tcPr>
            <w:tcW w:w="2846" w:type="dxa"/>
            <w:shd w:val="clear" w:color="auto" w:fill="auto"/>
          </w:tcPr>
          <w:p w:rsidR="00175E9D" w:rsidRPr="00603DB0" w:rsidRDefault="00175E9D" w:rsidP="00492E3D">
            <w:r w:rsidRPr="00603DB0">
              <w:t>Місце проведення конкурсу</w:t>
            </w:r>
          </w:p>
        </w:tc>
        <w:tc>
          <w:tcPr>
            <w:tcW w:w="6543" w:type="dxa"/>
            <w:shd w:val="clear" w:color="auto" w:fill="auto"/>
          </w:tcPr>
          <w:p w:rsidR="00175E9D" w:rsidRPr="00C35ED5" w:rsidRDefault="00175E9D" w:rsidP="00492E3D">
            <w:pPr>
              <w:jc w:val="both"/>
            </w:pPr>
            <w:r>
              <w:rPr>
                <w:rFonts w:cs="Calibri"/>
                <w:szCs w:val="20"/>
                <w:lang w:eastAsia="uk-UA"/>
              </w:rPr>
              <w:t xml:space="preserve">03035, м. Київ, вул. Дениса Монастирського </w:t>
            </w:r>
            <w:r>
              <w:rPr>
                <w:rFonts w:cs="Calibri"/>
                <w:lang w:eastAsia="uk-UA"/>
              </w:rPr>
              <w:t>(Василя Сурикова)</w:t>
            </w:r>
            <w:r>
              <w:rPr>
                <w:rFonts w:cs="Calibri"/>
                <w:szCs w:val="20"/>
                <w:lang w:eastAsia="uk-UA"/>
              </w:rPr>
              <w:t>, 3 (адміністративна будівля Національного бюро)</w:t>
            </w:r>
          </w:p>
        </w:tc>
      </w:tr>
    </w:tbl>
    <w:p w:rsidR="00175E9D" w:rsidRDefault="00175E9D" w:rsidP="00175E9D">
      <w:pPr>
        <w:jc w:val="right"/>
        <w:rPr>
          <w:b/>
        </w:rPr>
      </w:pPr>
    </w:p>
    <w:p w:rsidR="00175E9D" w:rsidRDefault="00175E9D" w:rsidP="00C350F4">
      <w:pPr>
        <w:spacing w:after="0"/>
      </w:pPr>
    </w:p>
    <w:p w:rsidR="00175E9D" w:rsidRDefault="00175E9D" w:rsidP="00C350F4">
      <w:pPr>
        <w:spacing w:after="0"/>
      </w:pPr>
    </w:p>
    <w:p w:rsidR="00175E9D" w:rsidRDefault="00175E9D" w:rsidP="00C350F4">
      <w:pPr>
        <w:spacing w:after="0"/>
      </w:pPr>
    </w:p>
    <w:p w:rsidR="00175E9D" w:rsidRDefault="00175E9D" w:rsidP="00C350F4">
      <w:pPr>
        <w:spacing w:after="0"/>
      </w:pPr>
    </w:p>
    <w:p w:rsidR="00175E9D" w:rsidRDefault="00175E9D" w:rsidP="00C350F4">
      <w:pPr>
        <w:spacing w:after="0"/>
      </w:pPr>
    </w:p>
    <w:p w:rsidR="00175E9D" w:rsidRDefault="00175E9D" w:rsidP="00C350F4">
      <w:pPr>
        <w:spacing w:after="0"/>
      </w:pPr>
    </w:p>
    <w:sectPr w:rsidR="00175E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501C6"/>
    <w:multiLevelType w:val="hybridMultilevel"/>
    <w:tmpl w:val="22FA17DA"/>
    <w:lvl w:ilvl="0" w:tplc="72BE550E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DF76AC"/>
    <w:multiLevelType w:val="hybridMultilevel"/>
    <w:tmpl w:val="B20AC272"/>
    <w:lvl w:ilvl="0" w:tplc="18A83E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654541"/>
    <w:multiLevelType w:val="hybridMultilevel"/>
    <w:tmpl w:val="171868E8"/>
    <w:lvl w:ilvl="0" w:tplc="246CA8E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AB0418"/>
    <w:multiLevelType w:val="hybridMultilevel"/>
    <w:tmpl w:val="8EDE565E"/>
    <w:lvl w:ilvl="0" w:tplc="32F2C3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1E7344"/>
    <w:multiLevelType w:val="hybridMultilevel"/>
    <w:tmpl w:val="733EAF4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11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B0"/>
    <w:rsid w:val="000931C9"/>
    <w:rsid w:val="0017502B"/>
    <w:rsid w:val="00175E9D"/>
    <w:rsid w:val="00236057"/>
    <w:rsid w:val="00273DD0"/>
    <w:rsid w:val="002C5678"/>
    <w:rsid w:val="003350B6"/>
    <w:rsid w:val="00392381"/>
    <w:rsid w:val="003C5BEA"/>
    <w:rsid w:val="003D4D75"/>
    <w:rsid w:val="003E720F"/>
    <w:rsid w:val="003F0B3E"/>
    <w:rsid w:val="00406CAA"/>
    <w:rsid w:val="004A631A"/>
    <w:rsid w:val="00572EA0"/>
    <w:rsid w:val="00607A70"/>
    <w:rsid w:val="006C5916"/>
    <w:rsid w:val="00751920"/>
    <w:rsid w:val="0076113F"/>
    <w:rsid w:val="0078188B"/>
    <w:rsid w:val="007940FC"/>
    <w:rsid w:val="008B0BF4"/>
    <w:rsid w:val="009A44AD"/>
    <w:rsid w:val="009B764C"/>
    <w:rsid w:val="009D2ED9"/>
    <w:rsid w:val="009E7932"/>
    <w:rsid w:val="00A46D60"/>
    <w:rsid w:val="00A67648"/>
    <w:rsid w:val="00B34924"/>
    <w:rsid w:val="00C350F4"/>
    <w:rsid w:val="00C57458"/>
    <w:rsid w:val="00D33323"/>
    <w:rsid w:val="00DF48D5"/>
    <w:rsid w:val="00E6098A"/>
    <w:rsid w:val="00EC0241"/>
    <w:rsid w:val="00EE20D3"/>
    <w:rsid w:val="00F8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503D"/>
  <w15:chartTrackingRefBased/>
  <w15:docId w15:val="{5F4C2AE0-C9C4-4B4B-8627-F8DE5238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0F4"/>
    <w:rPr>
      <w:rFonts w:ascii="Times New Roman" w:hAnsi="Times New Roman" w:cs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350F4"/>
    <w:pPr>
      <w:ind w:left="720"/>
      <w:contextualSpacing/>
    </w:pPr>
  </w:style>
  <w:style w:type="paragraph" w:customStyle="1" w:styleId="21">
    <w:name w:val="Середня сітка 21"/>
    <w:uiPriority w:val="1"/>
    <w:qFormat/>
    <w:rsid w:val="00175E9D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rvps12">
    <w:name w:val="rvps12"/>
    <w:basedOn w:val="a"/>
    <w:rsid w:val="00175E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uk-UA"/>
    </w:rPr>
  </w:style>
  <w:style w:type="character" w:styleId="a4">
    <w:name w:val="Hyperlink"/>
    <w:uiPriority w:val="99"/>
    <w:unhideWhenUsed/>
    <w:rsid w:val="00175E9D"/>
    <w:rPr>
      <w:color w:val="0000FF"/>
      <w:u w:val="single"/>
    </w:rPr>
  </w:style>
  <w:style w:type="paragraph" w:customStyle="1" w:styleId="2">
    <w:name w:val="Стиль таблицы 2"/>
    <w:rsid w:val="00175E9D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Абзац списку1"/>
    <w:basedOn w:val="a"/>
    <w:rsid w:val="00175E9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2@nabu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robota-v-nabu/perelik-vakans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bu.gov.ua/robota-v-nabu/pravila-priiomu/poryadok-provedennya-vidkrytogo-konkursu/" TargetMode="External"/><Relationship Id="rId5" Type="http://schemas.openxmlformats.org/officeDocument/2006/relationships/hyperlink" Target="https://nabu.gov.ua/perelik-pytan-do-kvalifikaciynogo-ispyt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6783</Words>
  <Characters>3867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 Ілля Анатолійович</dc:creator>
  <cp:keywords/>
  <dc:description/>
  <cp:lastModifiedBy>Цукарєва Ганна Вадимівна</cp:lastModifiedBy>
  <cp:revision>6</cp:revision>
  <dcterms:created xsi:type="dcterms:W3CDTF">2026-02-05T14:38:00Z</dcterms:created>
  <dcterms:modified xsi:type="dcterms:W3CDTF">2026-02-13T13:34:00Z</dcterms:modified>
</cp:coreProperties>
</file>