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7DEF5" w14:textId="59530EC5" w:rsidR="00996ED5" w:rsidRPr="00865C50" w:rsidRDefault="00996ED5" w:rsidP="0093212C">
      <w:pPr>
        <w:spacing w:after="0" w:line="240" w:lineRule="auto"/>
        <w:rPr>
          <w:rFonts w:ascii="Times New Roman" w:hAnsi="Times New Roman" w:cs="Times New Roman"/>
          <w:sz w:val="24"/>
          <w:szCs w:val="24"/>
        </w:rPr>
      </w:pPr>
      <w:r w:rsidRPr="00865C50">
        <w:rPr>
          <w:rFonts w:ascii="Times New Roman" w:hAnsi="Times New Roman" w:cs="Times New Roman"/>
          <w:sz w:val="24"/>
          <w:szCs w:val="24"/>
        </w:rPr>
        <w:t>Звіт про результати діяльності Національного антикорупційного бюро України</w:t>
      </w:r>
      <w:r w:rsidR="00EE502C" w:rsidRPr="00865C50">
        <w:rPr>
          <w:rFonts w:ascii="Times New Roman" w:hAnsi="Times New Roman" w:cs="Times New Roman"/>
          <w:sz w:val="24"/>
          <w:szCs w:val="24"/>
        </w:rPr>
        <w:t xml:space="preserve"> </w:t>
      </w:r>
      <w:r w:rsidR="00C75BE4" w:rsidRPr="00865C50">
        <w:rPr>
          <w:rFonts w:ascii="Times New Roman" w:hAnsi="Times New Roman" w:cs="Times New Roman"/>
          <w:sz w:val="24"/>
          <w:szCs w:val="24"/>
        </w:rPr>
        <w:t>за</w:t>
      </w:r>
      <w:r w:rsidR="00EE502C" w:rsidRPr="00865C50">
        <w:rPr>
          <w:rFonts w:ascii="Times New Roman" w:hAnsi="Times New Roman" w:cs="Times New Roman"/>
          <w:sz w:val="24"/>
          <w:szCs w:val="24"/>
        </w:rPr>
        <w:t xml:space="preserve"> </w:t>
      </w:r>
      <w:r w:rsidR="0068265B" w:rsidRPr="00865C50">
        <w:rPr>
          <w:rFonts w:ascii="Times New Roman" w:hAnsi="Times New Roman" w:cs="Times New Roman"/>
          <w:sz w:val="24"/>
          <w:szCs w:val="24"/>
        </w:rPr>
        <w:t>І</w:t>
      </w:r>
      <w:r w:rsidR="00597BEC" w:rsidRPr="00865C50">
        <w:rPr>
          <w:rFonts w:ascii="Times New Roman" w:hAnsi="Times New Roman" w:cs="Times New Roman"/>
          <w:sz w:val="24"/>
          <w:szCs w:val="24"/>
        </w:rPr>
        <w:t>І</w:t>
      </w:r>
      <w:r w:rsidR="00C75BE4" w:rsidRPr="00865C50">
        <w:rPr>
          <w:rFonts w:ascii="Times New Roman" w:hAnsi="Times New Roman" w:cs="Times New Roman"/>
          <w:sz w:val="24"/>
          <w:szCs w:val="24"/>
        </w:rPr>
        <w:t xml:space="preserve"> півріччя</w:t>
      </w:r>
      <w:r w:rsidR="00D26B45" w:rsidRPr="00865C50">
        <w:rPr>
          <w:rFonts w:ascii="Times New Roman" w:hAnsi="Times New Roman" w:cs="Times New Roman"/>
          <w:sz w:val="24"/>
          <w:szCs w:val="24"/>
        </w:rPr>
        <w:t xml:space="preserve"> 202</w:t>
      </w:r>
      <w:r w:rsidR="00670B38" w:rsidRPr="00865C50">
        <w:rPr>
          <w:rFonts w:ascii="Times New Roman" w:hAnsi="Times New Roman" w:cs="Times New Roman"/>
          <w:sz w:val="24"/>
          <w:szCs w:val="24"/>
        </w:rPr>
        <w:t>5</w:t>
      </w:r>
      <w:r w:rsidR="00EE502C" w:rsidRPr="00865C50">
        <w:rPr>
          <w:rFonts w:ascii="Times New Roman" w:hAnsi="Times New Roman" w:cs="Times New Roman"/>
          <w:sz w:val="24"/>
          <w:szCs w:val="24"/>
        </w:rPr>
        <w:t xml:space="preserve"> року</w:t>
      </w:r>
    </w:p>
    <w:p w14:paraId="7F811EB6" w14:textId="77777777" w:rsidR="00996ED5" w:rsidRPr="00865C50" w:rsidRDefault="00996ED5" w:rsidP="00DE1231">
      <w:pPr>
        <w:spacing w:after="0" w:line="240" w:lineRule="auto"/>
        <w:jc w:val="both"/>
        <w:rPr>
          <w:rFonts w:ascii="Times New Roman" w:hAnsi="Times New Roman" w:cs="Times New Roman"/>
          <w:b/>
          <w:sz w:val="24"/>
          <w:szCs w:val="24"/>
        </w:rPr>
      </w:pPr>
    </w:p>
    <w:p w14:paraId="178437C9" w14:textId="31017CAC" w:rsidR="00996ED5" w:rsidRPr="00865C50" w:rsidRDefault="00996ED5" w:rsidP="00DE1231">
      <w:pPr>
        <w:spacing w:after="0" w:line="240" w:lineRule="auto"/>
        <w:jc w:val="both"/>
        <w:rPr>
          <w:rFonts w:ascii="Times New Roman" w:hAnsi="Times New Roman" w:cs="Times New Roman"/>
          <w:sz w:val="24"/>
          <w:szCs w:val="24"/>
        </w:rPr>
      </w:pPr>
      <w:r w:rsidRPr="00865C50">
        <w:rPr>
          <w:rFonts w:ascii="Times New Roman" w:hAnsi="Times New Roman" w:cs="Times New Roman"/>
          <w:b/>
          <w:sz w:val="24"/>
          <w:szCs w:val="24"/>
        </w:rPr>
        <w:t>Відповідно до статті 26 Закону України</w:t>
      </w:r>
      <w:r w:rsidRPr="00865C50">
        <w:rPr>
          <w:rFonts w:ascii="Times New Roman" w:hAnsi="Times New Roman" w:cs="Times New Roman"/>
          <w:sz w:val="24"/>
          <w:szCs w:val="24"/>
        </w:rPr>
        <w:t xml:space="preserve"> «Про Національне антикорупційне бюро України», надаємо статистичні дані про результати діяльності за </w:t>
      </w:r>
      <w:r w:rsidR="0068265B" w:rsidRPr="00865C50">
        <w:rPr>
          <w:rFonts w:ascii="Times New Roman" w:hAnsi="Times New Roman" w:cs="Times New Roman"/>
          <w:sz w:val="24"/>
          <w:szCs w:val="24"/>
        </w:rPr>
        <w:t>І</w:t>
      </w:r>
      <w:r w:rsidR="00C51716" w:rsidRPr="00865C50">
        <w:rPr>
          <w:rFonts w:ascii="Times New Roman" w:hAnsi="Times New Roman" w:cs="Times New Roman"/>
          <w:sz w:val="24"/>
          <w:szCs w:val="24"/>
        </w:rPr>
        <w:t>І</w:t>
      </w:r>
      <w:r w:rsidR="00D26B45" w:rsidRPr="00865C50">
        <w:rPr>
          <w:rFonts w:ascii="Times New Roman" w:hAnsi="Times New Roman" w:cs="Times New Roman"/>
          <w:sz w:val="24"/>
          <w:szCs w:val="24"/>
        </w:rPr>
        <w:t xml:space="preserve"> півріччя 202</w:t>
      </w:r>
      <w:r w:rsidR="00670B38" w:rsidRPr="00865C50">
        <w:rPr>
          <w:rFonts w:ascii="Times New Roman" w:hAnsi="Times New Roman" w:cs="Times New Roman"/>
          <w:sz w:val="24"/>
          <w:szCs w:val="24"/>
        </w:rPr>
        <w:t>5</w:t>
      </w:r>
      <w:r w:rsidRPr="00865C50">
        <w:rPr>
          <w:rFonts w:ascii="Times New Roman" w:hAnsi="Times New Roman" w:cs="Times New Roman"/>
          <w:sz w:val="24"/>
          <w:szCs w:val="24"/>
        </w:rPr>
        <w:t xml:space="preserve"> року.</w:t>
      </w:r>
    </w:p>
    <w:p w14:paraId="465CE3AD" w14:textId="77777777" w:rsidR="00996ED5" w:rsidRPr="00865C50" w:rsidRDefault="00996ED5" w:rsidP="00DE1231">
      <w:pPr>
        <w:spacing w:after="0" w:line="240" w:lineRule="auto"/>
        <w:rPr>
          <w:rFonts w:ascii="Times New Roman" w:hAnsi="Times New Roman" w:cs="Times New Roman"/>
          <w:b/>
        </w:rPr>
      </w:pPr>
    </w:p>
    <w:p w14:paraId="0C2448F6" w14:textId="77777777" w:rsidR="0093042E" w:rsidRPr="00865C50" w:rsidRDefault="0093042E" w:rsidP="0093042E">
      <w:pPr>
        <w:pStyle w:val="a3"/>
        <w:numPr>
          <w:ilvl w:val="0"/>
          <w:numId w:val="1"/>
        </w:numPr>
        <w:spacing w:after="0" w:line="240" w:lineRule="auto"/>
        <w:rPr>
          <w:rFonts w:ascii="Times New Roman" w:hAnsi="Times New Roman" w:cs="Times New Roman"/>
          <w:b/>
        </w:rPr>
      </w:pPr>
      <w:r w:rsidRPr="00865C50">
        <w:rPr>
          <w:rFonts w:ascii="Times New Roman" w:hAnsi="Times New Roman" w:cs="Times New Roman"/>
          <w:b/>
        </w:rPr>
        <w:t>СТАТИСТИЧНІ ДАНІ ПРО РЕЗУЛЬТАТИ ДІЯЛЬНОСТІ</w:t>
      </w:r>
    </w:p>
    <w:p w14:paraId="670FAF36" w14:textId="1AD08DDE" w:rsidR="0093042E" w:rsidRPr="00865C50" w:rsidRDefault="00670B38" w:rsidP="0093042E">
      <w:pPr>
        <w:pStyle w:val="a3"/>
        <w:spacing w:after="0" w:line="240" w:lineRule="auto"/>
        <w:ind w:left="357" w:right="425"/>
        <w:jc w:val="right"/>
        <w:rPr>
          <w:rFonts w:ascii="Times New Roman" w:eastAsia="Times New Roman" w:hAnsi="Times New Roman" w:cs="Times New Roman"/>
          <w:bCs/>
          <w:color w:val="000000"/>
          <w:lang w:val="en-US" w:eastAsia="uk-UA"/>
        </w:rPr>
      </w:pPr>
      <w:r w:rsidRPr="00865C50">
        <w:rPr>
          <w:rFonts w:ascii="Times New Roman" w:eastAsia="Times New Roman" w:hAnsi="Times New Roman" w:cs="Times New Roman"/>
          <w:bCs/>
          <w:color w:val="000000"/>
          <w:lang w:eastAsia="uk-UA"/>
        </w:rPr>
        <w:t xml:space="preserve">з </w:t>
      </w:r>
      <w:r w:rsidR="00C51716" w:rsidRPr="00865C50">
        <w:rPr>
          <w:rFonts w:ascii="Times New Roman" w:eastAsia="Times New Roman" w:hAnsi="Times New Roman" w:cs="Times New Roman"/>
          <w:bCs/>
          <w:color w:val="000000"/>
          <w:lang w:eastAsia="uk-UA"/>
        </w:rPr>
        <w:t>01.07.2025 по 31.12.2025</w:t>
      </w:r>
    </w:p>
    <w:tbl>
      <w:tblPr>
        <w:tblW w:w="993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812"/>
        <w:gridCol w:w="3605"/>
      </w:tblGrid>
      <w:tr w:rsidR="0093042E" w:rsidRPr="00865C50" w14:paraId="53A9CF2E" w14:textId="77777777" w:rsidTr="006D0C67">
        <w:trPr>
          <w:trHeight w:val="685"/>
        </w:trPr>
        <w:tc>
          <w:tcPr>
            <w:tcW w:w="516" w:type="dxa"/>
            <w:noWrap/>
            <w:vAlign w:val="center"/>
            <w:hideMark/>
          </w:tcPr>
          <w:p w14:paraId="5FC1A8C2" w14:textId="77777777" w:rsidR="0093042E" w:rsidRPr="00865C50" w:rsidRDefault="0093042E" w:rsidP="00C40FE9">
            <w:pPr>
              <w:spacing w:after="0" w:line="240" w:lineRule="auto"/>
              <w:ind w:right="-109"/>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w:t>
            </w:r>
          </w:p>
        </w:tc>
        <w:tc>
          <w:tcPr>
            <w:tcW w:w="5812" w:type="dxa"/>
            <w:noWrap/>
            <w:vAlign w:val="center"/>
            <w:hideMark/>
          </w:tcPr>
          <w:p w14:paraId="2373FF7B"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Вид діяльності</w:t>
            </w:r>
          </w:p>
        </w:tc>
        <w:tc>
          <w:tcPr>
            <w:tcW w:w="3605" w:type="dxa"/>
            <w:noWrap/>
            <w:vAlign w:val="center"/>
            <w:hideMark/>
          </w:tcPr>
          <w:p w14:paraId="341CE5D4"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Результат</w:t>
            </w:r>
          </w:p>
        </w:tc>
      </w:tr>
      <w:tr w:rsidR="0093042E" w:rsidRPr="00865C50" w14:paraId="75D08B2B" w14:textId="77777777" w:rsidTr="006D0C67">
        <w:trPr>
          <w:trHeight w:val="1174"/>
        </w:trPr>
        <w:tc>
          <w:tcPr>
            <w:tcW w:w="516" w:type="dxa"/>
            <w:noWrap/>
            <w:vAlign w:val="center"/>
            <w:hideMark/>
          </w:tcPr>
          <w:p w14:paraId="347DF765" w14:textId="77777777" w:rsidR="0093042E" w:rsidRPr="00865C50" w:rsidRDefault="0093042E" w:rsidP="00C40FE9">
            <w:pPr>
              <w:spacing w:after="0" w:line="240" w:lineRule="auto"/>
              <w:ind w:left="-113" w:right="-109"/>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c>
          <w:tcPr>
            <w:tcW w:w="5812" w:type="dxa"/>
            <w:vAlign w:val="center"/>
            <w:hideMark/>
          </w:tcPr>
          <w:p w14:paraId="5F88B5CE"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Кількість зареєстрованих заяв і повідомлень про кримінальні правопорушення у розрізі кримінальних правопорушень, віднесених законом до підслідності Національного бюро</w:t>
            </w:r>
          </w:p>
        </w:tc>
        <w:tc>
          <w:tcPr>
            <w:tcW w:w="3605" w:type="dxa"/>
            <w:noWrap/>
            <w:vAlign w:val="center"/>
          </w:tcPr>
          <w:p w14:paraId="1AB3910E" w14:textId="3AC2F571" w:rsidR="0093042E" w:rsidRPr="00865C50" w:rsidRDefault="00876D63"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367</w:t>
            </w:r>
          </w:p>
        </w:tc>
      </w:tr>
      <w:tr w:rsidR="0093042E" w:rsidRPr="00865C50" w14:paraId="2E5C9ADE" w14:textId="77777777" w:rsidTr="006D0C67">
        <w:trPr>
          <w:trHeight w:val="488"/>
        </w:trPr>
        <w:tc>
          <w:tcPr>
            <w:tcW w:w="516" w:type="dxa"/>
            <w:vMerge w:val="restart"/>
            <w:noWrap/>
            <w:vAlign w:val="center"/>
          </w:tcPr>
          <w:p w14:paraId="5C77DC97"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c>
          <w:tcPr>
            <w:tcW w:w="5812" w:type="dxa"/>
            <w:vMerge w:val="restart"/>
            <w:vAlign w:val="center"/>
            <w:hideMark/>
          </w:tcPr>
          <w:p w14:paraId="7D568350"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Кількість оперативно-розшукових справ, заведених Національним бюро, та їх результативність</w:t>
            </w:r>
          </w:p>
        </w:tc>
        <w:tc>
          <w:tcPr>
            <w:tcW w:w="3605" w:type="dxa"/>
            <w:noWrap/>
            <w:vAlign w:val="center"/>
          </w:tcPr>
          <w:p w14:paraId="7AF89AEE" w14:textId="33AF26C7" w:rsidR="0093042E" w:rsidRPr="00865C50" w:rsidRDefault="002320FF" w:rsidP="00B3117C">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19</w:t>
            </w:r>
            <w:r w:rsidR="00B3117C" w:rsidRPr="00865C50">
              <w:rPr>
                <w:rFonts w:ascii="Times New Roman" w:hAnsi="Times New Roman" w:cs="Times New Roman"/>
                <w:b/>
                <w:color w:val="000000"/>
              </w:rPr>
              <w:t xml:space="preserve"> </w:t>
            </w:r>
          </w:p>
        </w:tc>
      </w:tr>
      <w:tr w:rsidR="0093042E" w:rsidRPr="00865C50" w14:paraId="7B70BAE8" w14:textId="77777777" w:rsidTr="006D0C67">
        <w:trPr>
          <w:trHeight w:val="409"/>
        </w:trPr>
        <w:tc>
          <w:tcPr>
            <w:tcW w:w="0" w:type="auto"/>
            <w:vMerge/>
            <w:vAlign w:val="center"/>
          </w:tcPr>
          <w:p w14:paraId="31ADFA9C" w14:textId="77777777" w:rsidR="0093042E" w:rsidRPr="00865C50" w:rsidRDefault="0093042E" w:rsidP="00C40FE9">
            <w:pPr>
              <w:spacing w:after="0"/>
              <w:rPr>
                <w:rFonts w:ascii="Times New Roman" w:eastAsia="Times New Roman" w:hAnsi="Times New Roman" w:cs="Times New Roman"/>
                <w:color w:val="000000"/>
                <w:lang w:eastAsia="uk-UA"/>
              </w:rPr>
            </w:pPr>
          </w:p>
        </w:tc>
        <w:tc>
          <w:tcPr>
            <w:tcW w:w="0" w:type="auto"/>
            <w:vMerge/>
            <w:vAlign w:val="center"/>
            <w:hideMark/>
          </w:tcPr>
          <w:p w14:paraId="7A7402D8" w14:textId="77777777" w:rsidR="0093042E" w:rsidRPr="00865C50" w:rsidRDefault="0093042E" w:rsidP="00C40FE9">
            <w:pPr>
              <w:spacing w:after="0"/>
              <w:rPr>
                <w:rFonts w:ascii="Times New Roman" w:eastAsia="Times New Roman" w:hAnsi="Times New Roman" w:cs="Times New Roman"/>
                <w:color w:val="000000"/>
                <w:lang w:eastAsia="uk-UA"/>
              </w:rPr>
            </w:pPr>
          </w:p>
        </w:tc>
        <w:tc>
          <w:tcPr>
            <w:tcW w:w="3605" w:type="dxa"/>
            <w:noWrap/>
            <w:vAlign w:val="center"/>
          </w:tcPr>
          <w:p w14:paraId="4F9DFFF2" w14:textId="1948C0C2" w:rsidR="0093042E" w:rsidRPr="00865C50" w:rsidRDefault="002320FF"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14</w:t>
            </w:r>
          </w:p>
        </w:tc>
      </w:tr>
      <w:tr w:rsidR="0093042E" w:rsidRPr="00865C50" w14:paraId="508DB4A2" w14:textId="77777777" w:rsidTr="006D0C67">
        <w:trPr>
          <w:trHeight w:val="900"/>
        </w:trPr>
        <w:tc>
          <w:tcPr>
            <w:tcW w:w="516" w:type="dxa"/>
            <w:noWrap/>
            <w:vAlign w:val="center"/>
          </w:tcPr>
          <w:p w14:paraId="2EBF47E0"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c>
          <w:tcPr>
            <w:tcW w:w="5812" w:type="dxa"/>
            <w:vAlign w:val="center"/>
            <w:hideMark/>
          </w:tcPr>
          <w:p w14:paraId="7B351DEF"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Кількість осіб, щодо яких складено обвинувальні акти щодо вчинення ними кримінальних правопорушень, віднесених законом до підслідності Національного бюро</w:t>
            </w:r>
          </w:p>
        </w:tc>
        <w:tc>
          <w:tcPr>
            <w:tcW w:w="3605" w:type="dxa"/>
            <w:noWrap/>
            <w:vAlign w:val="center"/>
          </w:tcPr>
          <w:p w14:paraId="3FCA578E" w14:textId="324F8F7E" w:rsidR="0093042E" w:rsidRPr="00865C50" w:rsidRDefault="00D37563"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126</w:t>
            </w:r>
          </w:p>
        </w:tc>
      </w:tr>
      <w:tr w:rsidR="0093042E" w:rsidRPr="00865C50" w14:paraId="35A38050" w14:textId="77777777" w:rsidTr="006D0C67">
        <w:trPr>
          <w:trHeight w:val="1200"/>
        </w:trPr>
        <w:tc>
          <w:tcPr>
            <w:tcW w:w="516" w:type="dxa"/>
            <w:noWrap/>
            <w:vAlign w:val="center"/>
          </w:tcPr>
          <w:p w14:paraId="675780B8"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c>
          <w:tcPr>
            <w:tcW w:w="5812" w:type="dxa"/>
            <w:vAlign w:val="center"/>
            <w:hideMark/>
          </w:tcPr>
          <w:p w14:paraId="22F1F2D4"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Кількість осіб, щодо яких набрав законної сили обвинувальний вирок суду щодо вчинення ними кримінальних правопорушень, віднесених законом до підслідності Національного бюро</w:t>
            </w:r>
          </w:p>
        </w:tc>
        <w:tc>
          <w:tcPr>
            <w:tcW w:w="3605" w:type="dxa"/>
            <w:noWrap/>
            <w:vAlign w:val="center"/>
          </w:tcPr>
          <w:p w14:paraId="36FD7CA4" w14:textId="415D1C02" w:rsidR="0093042E" w:rsidRPr="00865C50" w:rsidRDefault="007F5AD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70</w:t>
            </w:r>
          </w:p>
        </w:tc>
      </w:tr>
      <w:tr w:rsidR="0093042E" w:rsidRPr="00865C50" w14:paraId="7D51E1FF" w14:textId="77777777" w:rsidTr="006D0C67">
        <w:trPr>
          <w:trHeight w:val="900"/>
        </w:trPr>
        <w:tc>
          <w:tcPr>
            <w:tcW w:w="516" w:type="dxa"/>
            <w:noWrap/>
            <w:vAlign w:val="center"/>
          </w:tcPr>
          <w:p w14:paraId="5C7E43A5"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5.</w:t>
            </w:r>
          </w:p>
        </w:tc>
        <w:tc>
          <w:tcPr>
            <w:tcW w:w="5812" w:type="dxa"/>
            <w:vAlign w:val="center"/>
            <w:hideMark/>
          </w:tcPr>
          <w:p w14:paraId="72F5EED3"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Кількість осіб, щодо яких набрав законної сили виправдувальний вирок суду щодо вчинення ними відповідних правопорушень</w:t>
            </w:r>
          </w:p>
        </w:tc>
        <w:tc>
          <w:tcPr>
            <w:tcW w:w="3605" w:type="dxa"/>
            <w:noWrap/>
            <w:vAlign w:val="center"/>
          </w:tcPr>
          <w:p w14:paraId="5FD80558" w14:textId="185736B6" w:rsidR="0093042E" w:rsidRPr="00865C50" w:rsidRDefault="003A090E"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w:t>
            </w:r>
          </w:p>
        </w:tc>
      </w:tr>
      <w:tr w:rsidR="0093042E" w:rsidRPr="00865C50" w14:paraId="616ED1E6" w14:textId="77777777" w:rsidTr="006D0C67">
        <w:trPr>
          <w:trHeight w:val="955"/>
        </w:trPr>
        <w:tc>
          <w:tcPr>
            <w:tcW w:w="516" w:type="dxa"/>
            <w:noWrap/>
            <w:vAlign w:val="center"/>
          </w:tcPr>
          <w:p w14:paraId="4957FC75"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6.</w:t>
            </w:r>
          </w:p>
        </w:tc>
        <w:tc>
          <w:tcPr>
            <w:tcW w:w="5812" w:type="dxa"/>
            <w:vAlign w:val="center"/>
            <w:hideMark/>
          </w:tcPr>
          <w:p w14:paraId="4F7CE20E"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Відомості окремо за категоріями осіб, зазначених у частині першій статті 3 Закону України «Про запобігання корупції»</w:t>
            </w:r>
          </w:p>
        </w:tc>
        <w:tc>
          <w:tcPr>
            <w:tcW w:w="3605" w:type="dxa"/>
            <w:vAlign w:val="center"/>
          </w:tcPr>
          <w:p w14:paraId="04F90CDB" w14:textId="77777777" w:rsidR="0093042E" w:rsidRPr="00865C50" w:rsidRDefault="0093042E" w:rsidP="00C40FE9">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w:t>
            </w:r>
          </w:p>
        </w:tc>
      </w:tr>
      <w:tr w:rsidR="0093042E" w:rsidRPr="00865C50" w14:paraId="08F88521" w14:textId="77777777" w:rsidTr="006D0C67">
        <w:trPr>
          <w:trHeight w:val="648"/>
        </w:trPr>
        <w:tc>
          <w:tcPr>
            <w:tcW w:w="516" w:type="dxa"/>
            <w:vMerge w:val="restart"/>
            <w:noWrap/>
            <w:vAlign w:val="center"/>
          </w:tcPr>
          <w:p w14:paraId="73774210"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7.</w:t>
            </w:r>
          </w:p>
        </w:tc>
        <w:tc>
          <w:tcPr>
            <w:tcW w:w="5812" w:type="dxa"/>
            <w:vMerge w:val="restart"/>
            <w:vAlign w:val="center"/>
            <w:hideMark/>
          </w:tcPr>
          <w:p w14:paraId="412E5407"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Відомості про розмір збитків і шкоди, завданих кримінальними правопорушеннями, віднесеними законом до підслідності Національного бюро, стан та обсяги їх відшкодування </w:t>
            </w:r>
          </w:p>
        </w:tc>
        <w:tc>
          <w:tcPr>
            <w:tcW w:w="3605" w:type="dxa"/>
            <w:shd w:val="clear" w:color="auto" w:fill="auto"/>
            <w:vAlign w:val="center"/>
          </w:tcPr>
          <w:p w14:paraId="295A5FE5" w14:textId="04D9F205" w:rsidR="0093042E" w:rsidRPr="00865C50" w:rsidRDefault="003A090E" w:rsidP="00C40FE9">
            <w:pPr>
              <w:spacing w:after="0" w:line="240" w:lineRule="auto"/>
              <w:jc w:val="center"/>
              <w:rPr>
                <w:rFonts w:ascii="Times New Roman" w:hAnsi="Times New Roman" w:cs="Times New Roman"/>
                <w:color w:val="000000"/>
              </w:rPr>
            </w:pPr>
            <w:r w:rsidRPr="00865C50">
              <w:rPr>
                <w:rFonts w:ascii="Times New Roman" w:eastAsia="Times New Roman" w:hAnsi="Times New Roman" w:cs="Times New Roman"/>
                <w:b/>
                <w:bCs/>
                <w:lang w:eastAsia="uk-UA"/>
              </w:rPr>
              <w:t xml:space="preserve">55 170 722 </w:t>
            </w:r>
            <w:r w:rsidR="00BB7987" w:rsidRPr="00865C50">
              <w:rPr>
                <w:rFonts w:ascii="Times New Roman" w:eastAsia="Times New Roman" w:hAnsi="Times New Roman" w:cs="Times New Roman"/>
                <w:b/>
                <w:bCs/>
                <w:color w:val="000000"/>
                <w:lang w:eastAsia="uk-UA"/>
              </w:rPr>
              <w:t>тис. грн</w:t>
            </w:r>
            <w:r w:rsidR="0093042E" w:rsidRPr="00865C50">
              <w:rPr>
                <w:rFonts w:ascii="Times New Roman" w:eastAsia="Times New Roman" w:hAnsi="Times New Roman" w:cs="Times New Roman"/>
                <w:b/>
                <w:bCs/>
                <w:color w:val="000000"/>
                <w:lang w:eastAsia="uk-UA"/>
              </w:rPr>
              <w:t>*</w:t>
            </w:r>
            <w:r w:rsidR="0093042E" w:rsidRPr="00865C50">
              <w:rPr>
                <w:rFonts w:ascii="Times New Roman" w:hAnsi="Times New Roman" w:cs="Times New Roman"/>
                <w:b/>
                <w:color w:val="000000"/>
              </w:rPr>
              <w:t>*</w:t>
            </w:r>
            <w:r w:rsidR="0093042E" w:rsidRPr="00865C50">
              <w:rPr>
                <w:rFonts w:ascii="Times New Roman" w:hAnsi="Times New Roman" w:cs="Times New Roman"/>
                <w:color w:val="000000"/>
              </w:rPr>
              <w:t xml:space="preserve"> </w:t>
            </w:r>
          </w:p>
          <w:p w14:paraId="0B1D9562" w14:textId="77777777" w:rsidR="0093042E" w:rsidRPr="00865C50" w:rsidRDefault="0093042E" w:rsidP="00C40FE9">
            <w:pPr>
              <w:spacing w:after="0" w:line="240" w:lineRule="auto"/>
              <w:jc w:val="center"/>
              <w:rPr>
                <w:rFonts w:ascii="Times New Roman" w:hAnsi="Times New Roman" w:cs="Times New Roman"/>
                <w:color w:val="000000"/>
              </w:rPr>
            </w:pPr>
          </w:p>
        </w:tc>
      </w:tr>
      <w:tr w:rsidR="0093042E" w:rsidRPr="00865C50" w14:paraId="40EEB05D" w14:textId="77777777" w:rsidTr="006D0C67">
        <w:trPr>
          <w:trHeight w:val="645"/>
        </w:trPr>
        <w:tc>
          <w:tcPr>
            <w:tcW w:w="0" w:type="auto"/>
            <w:vMerge/>
            <w:vAlign w:val="center"/>
          </w:tcPr>
          <w:p w14:paraId="41180321" w14:textId="77777777" w:rsidR="0093042E" w:rsidRPr="00865C50" w:rsidRDefault="0093042E" w:rsidP="00C40FE9">
            <w:pPr>
              <w:spacing w:after="0"/>
              <w:rPr>
                <w:rFonts w:ascii="Times New Roman" w:eastAsia="Times New Roman" w:hAnsi="Times New Roman" w:cs="Times New Roman"/>
                <w:color w:val="000000"/>
                <w:lang w:eastAsia="uk-UA"/>
              </w:rPr>
            </w:pPr>
          </w:p>
        </w:tc>
        <w:tc>
          <w:tcPr>
            <w:tcW w:w="0" w:type="auto"/>
            <w:vMerge/>
            <w:vAlign w:val="center"/>
            <w:hideMark/>
          </w:tcPr>
          <w:p w14:paraId="513CCF0C" w14:textId="77777777" w:rsidR="0093042E" w:rsidRPr="00865C50" w:rsidRDefault="0093042E" w:rsidP="00C40FE9">
            <w:pPr>
              <w:spacing w:after="0"/>
              <w:rPr>
                <w:rFonts w:ascii="Times New Roman" w:eastAsia="Times New Roman" w:hAnsi="Times New Roman" w:cs="Times New Roman"/>
                <w:color w:val="000000"/>
                <w:lang w:eastAsia="uk-UA"/>
              </w:rPr>
            </w:pPr>
          </w:p>
        </w:tc>
        <w:tc>
          <w:tcPr>
            <w:tcW w:w="3605" w:type="dxa"/>
            <w:shd w:val="clear" w:color="auto" w:fill="auto"/>
            <w:vAlign w:val="center"/>
          </w:tcPr>
          <w:p w14:paraId="24DFD2D5" w14:textId="46CBCB1D" w:rsidR="0093042E" w:rsidRPr="00865C50" w:rsidRDefault="003A090E" w:rsidP="00C40FE9">
            <w:pPr>
              <w:spacing w:after="0" w:line="240" w:lineRule="auto"/>
              <w:jc w:val="center"/>
              <w:rPr>
                <w:rFonts w:ascii="Times New Roman" w:hAnsi="Times New Roman" w:cs="Times New Roman"/>
                <w:color w:val="000000"/>
              </w:rPr>
            </w:pPr>
            <w:r w:rsidRPr="00865C50">
              <w:rPr>
                <w:rFonts w:ascii="Times New Roman" w:eastAsia="Times New Roman" w:hAnsi="Times New Roman" w:cs="Times New Roman"/>
                <w:b/>
                <w:bCs/>
                <w:lang w:val="ru-RU" w:eastAsia="uk-UA"/>
              </w:rPr>
              <w:t>11</w:t>
            </w:r>
            <w:r w:rsidRPr="00865C50">
              <w:rPr>
                <w:rFonts w:ascii="Times New Roman" w:eastAsia="Times New Roman" w:hAnsi="Times New Roman" w:cs="Times New Roman"/>
                <w:b/>
                <w:bCs/>
                <w:lang w:val="en-US" w:eastAsia="uk-UA"/>
              </w:rPr>
              <w:t> </w:t>
            </w:r>
            <w:r w:rsidRPr="00865C50">
              <w:rPr>
                <w:rFonts w:ascii="Times New Roman" w:eastAsia="Times New Roman" w:hAnsi="Times New Roman" w:cs="Times New Roman"/>
                <w:b/>
                <w:bCs/>
                <w:lang w:val="ru-RU" w:eastAsia="uk-UA"/>
              </w:rPr>
              <w:t>427</w:t>
            </w:r>
            <w:r w:rsidRPr="00865C50">
              <w:rPr>
                <w:rFonts w:ascii="Times New Roman" w:eastAsia="Times New Roman" w:hAnsi="Times New Roman" w:cs="Times New Roman"/>
                <w:b/>
                <w:bCs/>
                <w:lang w:val="en-US" w:eastAsia="uk-UA"/>
              </w:rPr>
              <w:t> </w:t>
            </w:r>
            <w:r w:rsidRPr="00865C50">
              <w:rPr>
                <w:rFonts w:ascii="Times New Roman" w:eastAsia="Times New Roman" w:hAnsi="Times New Roman" w:cs="Times New Roman"/>
                <w:b/>
                <w:bCs/>
                <w:lang w:val="ru-RU" w:eastAsia="uk-UA"/>
              </w:rPr>
              <w:t>988</w:t>
            </w:r>
            <w:r w:rsidRPr="00865C50">
              <w:rPr>
                <w:rFonts w:ascii="Times New Roman" w:eastAsia="Times New Roman" w:hAnsi="Times New Roman" w:cs="Times New Roman"/>
                <w:b/>
                <w:bCs/>
                <w:lang w:eastAsia="uk-UA"/>
              </w:rPr>
              <w:t xml:space="preserve">,72 </w:t>
            </w:r>
            <w:r w:rsidR="00BB7987" w:rsidRPr="00865C50">
              <w:rPr>
                <w:rFonts w:ascii="Times New Roman" w:hAnsi="Times New Roman" w:cs="Times New Roman"/>
                <w:color w:val="000000"/>
              </w:rPr>
              <w:t>тис. грн.</w:t>
            </w:r>
            <w:r w:rsidR="0093042E" w:rsidRPr="00865C50">
              <w:rPr>
                <w:rFonts w:ascii="Times New Roman" w:hAnsi="Times New Roman" w:cs="Times New Roman"/>
                <w:color w:val="000000"/>
              </w:rPr>
              <w:t>***</w:t>
            </w:r>
          </w:p>
          <w:p w14:paraId="133BE9CF" w14:textId="77777777" w:rsidR="006E0DDB" w:rsidRPr="00865C50" w:rsidRDefault="006E0DDB" w:rsidP="00C40FE9">
            <w:pPr>
              <w:spacing w:after="0" w:line="240" w:lineRule="auto"/>
              <w:jc w:val="center"/>
              <w:rPr>
                <w:rFonts w:ascii="Times New Roman" w:hAnsi="Times New Roman" w:cs="Times New Roman"/>
                <w:color w:val="000000"/>
              </w:rPr>
            </w:pPr>
          </w:p>
          <w:p w14:paraId="39A7F631" w14:textId="4D2A3BC0" w:rsidR="0093042E" w:rsidRPr="00865C50" w:rsidRDefault="00670B38" w:rsidP="00C40FE9">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в </w:t>
            </w:r>
            <w:proofErr w:type="spellStart"/>
            <w:r w:rsidRPr="00865C50">
              <w:rPr>
                <w:rFonts w:ascii="Times New Roman" w:hAnsi="Times New Roman" w:cs="Times New Roman"/>
                <w:color w:val="000000"/>
              </w:rPr>
              <w:t>т.ч</w:t>
            </w:r>
            <w:proofErr w:type="spellEnd"/>
            <w:r w:rsidRPr="00865C50">
              <w:rPr>
                <w:rFonts w:ascii="Times New Roman" w:hAnsi="Times New Roman" w:cs="Times New Roman"/>
                <w:color w:val="000000"/>
              </w:rPr>
              <w:t>. у І</w:t>
            </w:r>
            <w:r w:rsidR="009840DA" w:rsidRPr="00865C50">
              <w:rPr>
                <w:rFonts w:ascii="Times New Roman" w:hAnsi="Times New Roman" w:cs="Times New Roman"/>
                <w:color w:val="000000"/>
              </w:rPr>
              <w:t>І</w:t>
            </w:r>
            <w:r w:rsidRPr="00865C50">
              <w:rPr>
                <w:rFonts w:ascii="Times New Roman" w:hAnsi="Times New Roman" w:cs="Times New Roman"/>
                <w:color w:val="000000"/>
              </w:rPr>
              <w:t xml:space="preserve"> півріччі 2025</w:t>
            </w:r>
            <w:r w:rsidR="0093042E" w:rsidRPr="00865C50">
              <w:rPr>
                <w:rFonts w:ascii="Times New Roman" w:hAnsi="Times New Roman" w:cs="Times New Roman"/>
                <w:color w:val="000000"/>
              </w:rPr>
              <w:t xml:space="preserve"> року:</w:t>
            </w:r>
          </w:p>
          <w:p w14:paraId="25F12A4B" w14:textId="77777777" w:rsidR="0093042E" w:rsidRPr="00865C50" w:rsidRDefault="00C84CB3" w:rsidP="003D2BA2">
            <w:pPr>
              <w:spacing w:after="0" w:line="240" w:lineRule="auto"/>
              <w:jc w:val="center"/>
              <w:rPr>
                <w:rFonts w:ascii="Times New Roman" w:hAnsi="Times New Roman" w:cs="Times New Roman"/>
              </w:rPr>
            </w:pPr>
            <w:r w:rsidRPr="00865C50">
              <w:rPr>
                <w:rFonts w:ascii="Times New Roman" w:hAnsi="Times New Roman" w:cs="Times New Roman"/>
              </w:rPr>
              <w:t xml:space="preserve">762 850,67 </w:t>
            </w:r>
            <w:r w:rsidR="00C55923" w:rsidRPr="00865C50">
              <w:rPr>
                <w:rFonts w:ascii="Times New Roman" w:hAnsi="Times New Roman" w:cs="Times New Roman"/>
              </w:rPr>
              <w:t>тис. грн</w:t>
            </w:r>
          </w:p>
          <w:p w14:paraId="7B9C9435" w14:textId="7C856E9B" w:rsidR="006E0DDB" w:rsidRPr="00865C50" w:rsidRDefault="006E0DDB" w:rsidP="003D2BA2">
            <w:pPr>
              <w:spacing w:after="0" w:line="240" w:lineRule="auto"/>
              <w:jc w:val="center"/>
              <w:rPr>
                <w:rFonts w:ascii="Times New Roman" w:hAnsi="Times New Roman" w:cs="Times New Roman"/>
                <w:color w:val="000000"/>
              </w:rPr>
            </w:pPr>
          </w:p>
        </w:tc>
      </w:tr>
      <w:tr w:rsidR="0093042E" w:rsidRPr="00865C50" w14:paraId="35D7C8A7" w14:textId="77777777" w:rsidTr="006D0C67">
        <w:trPr>
          <w:trHeight w:val="1800"/>
        </w:trPr>
        <w:tc>
          <w:tcPr>
            <w:tcW w:w="516" w:type="dxa"/>
            <w:noWrap/>
            <w:vAlign w:val="center"/>
          </w:tcPr>
          <w:p w14:paraId="1FF0A40C"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8.</w:t>
            </w:r>
          </w:p>
        </w:tc>
        <w:tc>
          <w:tcPr>
            <w:tcW w:w="5812" w:type="dxa"/>
            <w:vAlign w:val="center"/>
            <w:hideMark/>
          </w:tcPr>
          <w:p w14:paraId="6DD2260A"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Відомості про кошти та інше майно, одержані внаслідок вчинення кримінальних правопорушень, віднесених законом до підслідності Національного бюро, конфісковані за рішенням суду, а також кошти у розмірі вартості незаконно одержаних послуг чи пільг, стягнені на користь держави, та розпорядження ними</w:t>
            </w:r>
            <w:r w:rsidRPr="00865C50">
              <w:rPr>
                <w:rFonts w:ascii="Times New Roman" w:hAnsi="Times New Roman" w:cs="Times New Roman"/>
                <w:b/>
                <w:color w:val="000000"/>
              </w:rPr>
              <w:t>****</w:t>
            </w:r>
          </w:p>
        </w:tc>
        <w:tc>
          <w:tcPr>
            <w:tcW w:w="3605" w:type="dxa"/>
            <w:vAlign w:val="center"/>
          </w:tcPr>
          <w:p w14:paraId="76DF3896" w14:textId="3FB552BF" w:rsidR="008556FF" w:rsidRPr="00865C50" w:rsidRDefault="00213275" w:rsidP="006E0DDB">
            <w:pPr>
              <w:rPr>
                <w:rFonts w:ascii="Times New Roman" w:hAnsi="Times New Roman" w:cs="Times New Roman"/>
                <w:b/>
                <w:color w:val="000000"/>
              </w:rPr>
            </w:pPr>
            <w:r w:rsidRPr="00865C50">
              <w:rPr>
                <w:rFonts w:ascii="Times New Roman" w:hAnsi="Times New Roman" w:cs="Times New Roman"/>
                <w:b/>
                <w:color w:val="000000"/>
              </w:rPr>
              <w:t>65 088 655</w:t>
            </w:r>
            <w:r w:rsidRPr="00865C50">
              <w:rPr>
                <w:rFonts w:ascii="Times New Roman" w:hAnsi="Times New Roman" w:cs="Times New Roman"/>
                <w:b/>
                <w:color w:val="000000"/>
              </w:rPr>
              <w:t xml:space="preserve">‬ </w:t>
            </w:r>
            <w:r w:rsidR="008556FF" w:rsidRPr="00865C50">
              <w:rPr>
                <w:rFonts w:ascii="Times New Roman" w:hAnsi="Times New Roman" w:cs="Times New Roman"/>
                <w:b/>
                <w:color w:val="000000"/>
              </w:rPr>
              <w:t>грн.</w:t>
            </w:r>
          </w:p>
          <w:p w14:paraId="31F5801E" w14:textId="30ED05CE" w:rsidR="0066107F" w:rsidRPr="00865C50" w:rsidRDefault="00A34F56" w:rsidP="006E0DDB">
            <w:pPr>
              <w:rPr>
                <w:rFonts w:ascii="Times New Roman" w:hAnsi="Times New Roman" w:cs="Times New Roman"/>
                <w:b/>
                <w:color w:val="000000"/>
              </w:rPr>
            </w:pPr>
            <w:r w:rsidRPr="00865C50">
              <w:rPr>
                <w:rFonts w:ascii="Times New Roman" w:hAnsi="Times New Roman" w:cs="Times New Roman"/>
                <w:b/>
                <w:color w:val="000000"/>
              </w:rPr>
              <w:t>664 </w:t>
            </w:r>
            <w:r w:rsidR="00213275" w:rsidRPr="00865C50">
              <w:rPr>
                <w:rFonts w:ascii="Times New Roman" w:hAnsi="Times New Roman" w:cs="Times New Roman"/>
                <w:b/>
                <w:color w:val="000000"/>
              </w:rPr>
              <w:t>9</w:t>
            </w:r>
            <w:r w:rsidRPr="00865C50">
              <w:rPr>
                <w:rFonts w:ascii="Times New Roman" w:hAnsi="Times New Roman" w:cs="Times New Roman"/>
                <w:b/>
                <w:color w:val="000000"/>
              </w:rPr>
              <w:t xml:space="preserve">88 </w:t>
            </w:r>
            <w:proofErr w:type="spellStart"/>
            <w:r w:rsidRPr="00865C50">
              <w:rPr>
                <w:rFonts w:ascii="Times New Roman" w:hAnsi="Times New Roman" w:cs="Times New Roman"/>
                <w:b/>
                <w:color w:val="000000"/>
              </w:rPr>
              <w:t>дол</w:t>
            </w:r>
            <w:proofErr w:type="spellEnd"/>
            <w:r w:rsidRPr="00865C50">
              <w:rPr>
                <w:rFonts w:ascii="Times New Roman" w:hAnsi="Times New Roman" w:cs="Times New Roman"/>
                <w:b/>
                <w:color w:val="000000"/>
              </w:rPr>
              <w:t>. США</w:t>
            </w:r>
          </w:p>
          <w:p w14:paraId="42E93690" w14:textId="6EACB6CD" w:rsidR="00D6222D" w:rsidRPr="00865C50" w:rsidRDefault="00D6222D" w:rsidP="006E0DDB">
            <w:pPr>
              <w:rPr>
                <w:rFonts w:ascii="Times New Roman" w:hAnsi="Times New Roman" w:cs="Times New Roman"/>
                <w:b/>
                <w:color w:val="000000"/>
              </w:rPr>
            </w:pPr>
            <w:r w:rsidRPr="00865C50">
              <w:rPr>
                <w:rFonts w:ascii="Times New Roman" w:hAnsi="Times New Roman" w:cs="Times New Roman"/>
                <w:b/>
                <w:color w:val="000000"/>
              </w:rPr>
              <w:t xml:space="preserve">6000 євро </w:t>
            </w:r>
          </w:p>
          <w:p w14:paraId="3501B345" w14:textId="4601F0F5" w:rsidR="000E2E25" w:rsidRPr="00865C50" w:rsidRDefault="000E2E25" w:rsidP="006E0DDB">
            <w:pPr>
              <w:rPr>
                <w:rFonts w:ascii="Times New Roman" w:hAnsi="Times New Roman" w:cs="Times New Roman"/>
                <w:b/>
                <w:color w:val="000000"/>
              </w:rPr>
            </w:pPr>
            <w:proofErr w:type="spellStart"/>
            <w:r w:rsidRPr="00865C50">
              <w:rPr>
                <w:rFonts w:ascii="Times New Roman" w:hAnsi="Times New Roman" w:cs="Times New Roman"/>
                <w:b/>
                <w:color w:val="000000"/>
              </w:rPr>
              <w:t>криптовалюта</w:t>
            </w:r>
            <w:proofErr w:type="spellEnd"/>
            <w:r w:rsidRPr="00865C50">
              <w:rPr>
                <w:rFonts w:ascii="Times New Roman" w:hAnsi="Times New Roman" w:cs="Times New Roman"/>
                <w:b/>
                <w:color w:val="000000"/>
              </w:rPr>
              <w:t xml:space="preserve"> </w:t>
            </w:r>
            <w:r w:rsidR="00575FA9" w:rsidRPr="00865C50">
              <w:rPr>
                <w:rFonts w:ascii="Times New Roman" w:hAnsi="Times New Roman" w:cs="Times New Roman"/>
                <w:b/>
                <w:color w:val="000000"/>
              </w:rPr>
              <w:t xml:space="preserve">- </w:t>
            </w:r>
            <w:r w:rsidRPr="00865C50">
              <w:rPr>
                <w:rFonts w:ascii="Times New Roman" w:hAnsi="Times New Roman" w:cs="Times New Roman"/>
                <w:b/>
                <w:color w:val="000000"/>
              </w:rPr>
              <w:t>0, 39 ВТС</w:t>
            </w:r>
          </w:p>
          <w:p w14:paraId="7790DCEA" w14:textId="4B1E5A90" w:rsidR="00F94B69" w:rsidRPr="00865C50" w:rsidRDefault="00F94B69" w:rsidP="00F94B69">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земельні ділянки - 9</w:t>
            </w:r>
          </w:p>
          <w:p w14:paraId="56316C71" w14:textId="69B59E90" w:rsidR="00F94B69" w:rsidRPr="00865C50" w:rsidRDefault="00F94B69" w:rsidP="00F94B69">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автомобілі – 3</w:t>
            </w:r>
          </w:p>
          <w:p w14:paraId="30C29441" w14:textId="2F10E1FA" w:rsidR="00F94B69" w:rsidRPr="00865C50" w:rsidRDefault="00F94B69" w:rsidP="00F94B69">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квартири – 2</w:t>
            </w:r>
          </w:p>
          <w:p w14:paraId="707284C9" w14:textId="4F416819" w:rsidR="00F94B69" w:rsidRPr="00865C50" w:rsidRDefault="00F94B69" w:rsidP="00F94B69">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житлові будинки – 1</w:t>
            </w:r>
          </w:p>
          <w:p w14:paraId="24E5B4FC" w14:textId="77777777" w:rsidR="006E0DDB" w:rsidRPr="00865C50" w:rsidRDefault="00F94B69" w:rsidP="006E0DDB">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 xml:space="preserve">нежитлові будівлі </w:t>
            </w:r>
            <w:r w:rsidR="007A2688" w:rsidRPr="00865C50">
              <w:rPr>
                <w:rFonts w:ascii="Times New Roman" w:hAnsi="Times New Roman" w:cs="Times New Roman"/>
                <w:b/>
                <w:color w:val="000000"/>
              </w:rPr>
              <w:t>–</w:t>
            </w:r>
            <w:r w:rsidRPr="00865C50">
              <w:rPr>
                <w:rFonts w:ascii="Times New Roman" w:hAnsi="Times New Roman" w:cs="Times New Roman"/>
                <w:b/>
                <w:color w:val="000000"/>
              </w:rPr>
              <w:t xml:space="preserve"> 3</w:t>
            </w:r>
          </w:p>
          <w:p w14:paraId="6CF6703C" w14:textId="08CFBF2C" w:rsidR="00575FA9" w:rsidRPr="00865C50" w:rsidRDefault="00575FA9" w:rsidP="006E0DDB">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hAnsi="Times New Roman" w:cs="Times New Roman"/>
                <w:b/>
                <w:color w:val="000000"/>
              </w:rPr>
              <w:t xml:space="preserve">пристрої для зберігання </w:t>
            </w:r>
            <w:proofErr w:type="spellStart"/>
            <w:r w:rsidRPr="00865C50">
              <w:rPr>
                <w:rFonts w:ascii="Times New Roman" w:hAnsi="Times New Roman" w:cs="Times New Roman"/>
                <w:b/>
                <w:color w:val="000000"/>
              </w:rPr>
              <w:t>криптовалюти</w:t>
            </w:r>
            <w:proofErr w:type="spellEnd"/>
            <w:r w:rsidRPr="00865C50">
              <w:rPr>
                <w:rFonts w:ascii="Times New Roman" w:hAnsi="Times New Roman" w:cs="Times New Roman"/>
                <w:b/>
                <w:color w:val="000000"/>
              </w:rPr>
              <w:t xml:space="preserve"> – 2</w:t>
            </w:r>
          </w:p>
          <w:p w14:paraId="31982BDF" w14:textId="28F9D3E2" w:rsidR="00F94B69" w:rsidRPr="00865C50" w:rsidRDefault="0004597A" w:rsidP="00941707">
            <w:pPr>
              <w:pStyle w:val="a3"/>
              <w:numPr>
                <w:ilvl w:val="0"/>
                <w:numId w:val="26"/>
              </w:numPr>
              <w:spacing w:after="0" w:line="240" w:lineRule="auto"/>
              <w:ind w:left="514" w:hanging="425"/>
              <w:rPr>
                <w:rFonts w:ascii="Times New Roman" w:hAnsi="Times New Roman" w:cs="Times New Roman"/>
                <w:b/>
                <w:color w:val="000000"/>
              </w:rPr>
            </w:pPr>
            <w:r w:rsidRPr="00865C50">
              <w:rPr>
                <w:rFonts w:ascii="Times New Roman" w:eastAsia="Times New Roman" w:hAnsi="Times New Roman" w:cs="Times New Roman"/>
                <w:b/>
                <w:lang w:eastAsia="uk-UA"/>
              </w:rPr>
              <w:t xml:space="preserve">комп'ютерна </w:t>
            </w:r>
            <w:r w:rsidR="00151476" w:rsidRPr="00865C50">
              <w:rPr>
                <w:rFonts w:ascii="Times New Roman" w:eastAsia="Times New Roman" w:hAnsi="Times New Roman" w:cs="Times New Roman"/>
                <w:b/>
                <w:lang w:eastAsia="uk-UA"/>
              </w:rPr>
              <w:t>техніка</w:t>
            </w:r>
            <w:r w:rsidR="007A2688" w:rsidRPr="00865C50">
              <w:rPr>
                <w:rFonts w:ascii="Times New Roman" w:hAnsi="Times New Roman" w:cs="Times New Roman"/>
                <w:b/>
                <w:color w:val="000000"/>
              </w:rPr>
              <w:t xml:space="preserve"> </w:t>
            </w:r>
          </w:p>
        </w:tc>
      </w:tr>
      <w:tr w:rsidR="0093042E" w:rsidRPr="00865C50" w14:paraId="6470A6BA" w14:textId="77777777" w:rsidTr="006D0C67">
        <w:trPr>
          <w:trHeight w:val="1200"/>
        </w:trPr>
        <w:tc>
          <w:tcPr>
            <w:tcW w:w="516" w:type="dxa"/>
            <w:noWrap/>
            <w:vAlign w:val="center"/>
          </w:tcPr>
          <w:p w14:paraId="323982D0"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lastRenderedPageBreak/>
              <w:t>9.</w:t>
            </w:r>
          </w:p>
        </w:tc>
        <w:tc>
          <w:tcPr>
            <w:tcW w:w="5812" w:type="dxa"/>
            <w:vAlign w:val="center"/>
            <w:hideMark/>
          </w:tcPr>
          <w:p w14:paraId="635C3EBA"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Відомості про кошти та інше майно, одержані внаслідок кримінальних правопорушень, віднесених законом до підслідності Національного бюро, які було повернуто в Україну з-за кордону, та їх зберігання</w:t>
            </w:r>
          </w:p>
        </w:tc>
        <w:tc>
          <w:tcPr>
            <w:tcW w:w="3605" w:type="dxa"/>
            <w:noWrap/>
            <w:vAlign w:val="center"/>
          </w:tcPr>
          <w:p w14:paraId="64DF4540" w14:textId="09D0D35C" w:rsidR="0093042E" w:rsidRPr="00865C50" w:rsidRDefault="008A7672"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3 376 990,00 євро</w:t>
            </w:r>
          </w:p>
        </w:tc>
      </w:tr>
      <w:tr w:rsidR="0093042E" w:rsidRPr="00865C50" w14:paraId="042127EB" w14:textId="77777777" w:rsidTr="006D0C67">
        <w:trPr>
          <w:trHeight w:val="668"/>
        </w:trPr>
        <w:tc>
          <w:tcPr>
            <w:tcW w:w="516" w:type="dxa"/>
            <w:noWrap/>
            <w:vAlign w:val="center"/>
          </w:tcPr>
          <w:p w14:paraId="50B91EC9"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10.</w:t>
            </w:r>
          </w:p>
        </w:tc>
        <w:tc>
          <w:tcPr>
            <w:tcW w:w="5812" w:type="dxa"/>
            <w:vAlign w:val="center"/>
            <w:hideMark/>
          </w:tcPr>
          <w:p w14:paraId="68DEF077"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Відомості про арешт майна, конфіскацію предметів та доходів від кримінальних правопорушень, віднесених законом до підслідності Національного бюро, та розпорядження ними</w:t>
            </w:r>
          </w:p>
        </w:tc>
        <w:tc>
          <w:tcPr>
            <w:tcW w:w="3605" w:type="dxa"/>
            <w:noWrap/>
            <w:vAlign w:val="center"/>
          </w:tcPr>
          <w:p w14:paraId="4BBBF134" w14:textId="77777777" w:rsidR="0093042E" w:rsidRPr="00865C50" w:rsidRDefault="0093042E" w:rsidP="00C40FE9">
            <w:pPr>
              <w:spacing w:after="0" w:line="240" w:lineRule="auto"/>
              <w:jc w:val="center"/>
              <w:rPr>
                <w:rFonts w:ascii="Times New Roman" w:hAnsi="Times New Roman" w:cs="Times New Roman"/>
                <w:color w:val="000000"/>
              </w:rPr>
            </w:pPr>
            <w:r w:rsidRPr="00865C50">
              <w:rPr>
                <w:rFonts w:ascii="Times New Roman" w:hAnsi="Times New Roman" w:cs="Times New Roman"/>
                <w:b/>
                <w:color w:val="000000"/>
              </w:rPr>
              <w:t>*****</w:t>
            </w:r>
          </w:p>
        </w:tc>
      </w:tr>
      <w:tr w:rsidR="0093042E" w:rsidRPr="00865C50" w14:paraId="1301F008" w14:textId="77777777" w:rsidTr="006D0C67">
        <w:trPr>
          <w:trHeight w:val="900"/>
        </w:trPr>
        <w:tc>
          <w:tcPr>
            <w:tcW w:w="516" w:type="dxa"/>
            <w:noWrap/>
            <w:vAlign w:val="center"/>
          </w:tcPr>
          <w:p w14:paraId="0705158D"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11.</w:t>
            </w:r>
          </w:p>
        </w:tc>
        <w:tc>
          <w:tcPr>
            <w:tcW w:w="5812" w:type="dxa"/>
            <w:vAlign w:val="center"/>
            <w:hideMark/>
          </w:tcPr>
          <w:p w14:paraId="69187805" w14:textId="77777777" w:rsidR="0093042E" w:rsidRPr="00865C50" w:rsidRDefault="0093042E" w:rsidP="00C40FE9">
            <w:pPr>
              <w:spacing w:after="0" w:line="240" w:lineRule="auto"/>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Кількість направлених подань про усунення причин і умов, що сприяли вчиненню кримінального корупційного правопорушення</w:t>
            </w:r>
          </w:p>
        </w:tc>
        <w:tc>
          <w:tcPr>
            <w:tcW w:w="3605" w:type="dxa"/>
            <w:noWrap/>
            <w:vAlign w:val="center"/>
          </w:tcPr>
          <w:p w14:paraId="6AC141B0" w14:textId="4BF4E7AA" w:rsidR="0093042E" w:rsidRPr="00865C50" w:rsidRDefault="002320FF"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15</w:t>
            </w:r>
          </w:p>
        </w:tc>
      </w:tr>
      <w:tr w:rsidR="0093042E" w:rsidRPr="00865C50" w14:paraId="20AA02B5" w14:textId="77777777" w:rsidTr="006D0C67">
        <w:trPr>
          <w:trHeight w:val="600"/>
        </w:trPr>
        <w:tc>
          <w:tcPr>
            <w:tcW w:w="516" w:type="dxa"/>
            <w:vAlign w:val="center"/>
          </w:tcPr>
          <w:p w14:paraId="4C621662"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12.</w:t>
            </w:r>
          </w:p>
        </w:tc>
        <w:tc>
          <w:tcPr>
            <w:tcW w:w="5812" w:type="dxa"/>
            <w:vAlign w:val="center"/>
            <w:hideMark/>
          </w:tcPr>
          <w:p w14:paraId="6A017F45"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Результати проведених перевірок на доброчесність</w:t>
            </w:r>
          </w:p>
        </w:tc>
        <w:tc>
          <w:tcPr>
            <w:tcW w:w="3605" w:type="dxa"/>
            <w:vAlign w:val="center"/>
          </w:tcPr>
          <w:p w14:paraId="567C79D1" w14:textId="13F6A4DB" w:rsidR="0093042E" w:rsidRPr="00865C50" w:rsidRDefault="00B9460E"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 xml:space="preserve">24 </w:t>
            </w:r>
            <w:r w:rsidR="000D7DDE" w:rsidRPr="00865C50">
              <w:rPr>
                <w:rFonts w:ascii="Times New Roman" w:hAnsi="Times New Roman" w:cs="Times New Roman"/>
                <w:color w:val="000000"/>
              </w:rPr>
              <w:t>(з них 3 шляхом модел</w:t>
            </w:r>
            <w:r w:rsidRPr="00865C50">
              <w:rPr>
                <w:rFonts w:ascii="Times New Roman" w:hAnsi="Times New Roman" w:cs="Times New Roman"/>
                <w:color w:val="000000"/>
              </w:rPr>
              <w:t>ювання)</w:t>
            </w:r>
            <w:r w:rsidR="0093042E" w:rsidRPr="00865C50">
              <w:rPr>
                <w:rFonts w:ascii="Times New Roman" w:hAnsi="Times New Roman" w:cs="Times New Roman"/>
                <w:color w:val="000000"/>
              </w:rPr>
              <w:t>;</w:t>
            </w:r>
          </w:p>
          <w:p w14:paraId="005A3B85" w14:textId="3B1BE06B" w:rsidR="0093042E" w:rsidRPr="00865C50" w:rsidRDefault="004B4A2B" w:rsidP="00670B38">
            <w:pPr>
              <w:spacing w:after="0" w:line="240" w:lineRule="auto"/>
              <w:jc w:val="center"/>
              <w:rPr>
                <w:rFonts w:ascii="Times New Roman" w:hAnsi="Times New Roman" w:cs="Times New Roman"/>
                <w:b/>
                <w:color w:val="000000"/>
              </w:rPr>
            </w:pPr>
            <w:r w:rsidRPr="00865C50">
              <w:rPr>
                <w:rFonts w:ascii="Times New Roman" w:hAnsi="Times New Roman" w:cs="Times New Roman"/>
                <w:color w:val="000000"/>
              </w:rPr>
              <w:t xml:space="preserve">негативних </w:t>
            </w:r>
            <w:r w:rsidR="00B9460E" w:rsidRPr="00865C50">
              <w:rPr>
                <w:rFonts w:ascii="Times New Roman" w:hAnsi="Times New Roman" w:cs="Times New Roman"/>
                <w:color w:val="000000"/>
              </w:rPr>
              <w:t>–</w:t>
            </w:r>
            <w:r w:rsidRPr="00865C50">
              <w:rPr>
                <w:rFonts w:ascii="Times New Roman" w:hAnsi="Times New Roman" w:cs="Times New Roman"/>
                <w:color w:val="000000"/>
              </w:rPr>
              <w:t xml:space="preserve"> </w:t>
            </w:r>
            <w:r w:rsidR="00B9460E" w:rsidRPr="00865C50">
              <w:rPr>
                <w:rFonts w:ascii="Times New Roman" w:hAnsi="Times New Roman" w:cs="Times New Roman"/>
                <w:color w:val="000000"/>
              </w:rPr>
              <w:t>1 (розпочато службове розслідування)</w:t>
            </w:r>
          </w:p>
        </w:tc>
      </w:tr>
      <w:tr w:rsidR="0093042E" w:rsidRPr="00865C50" w14:paraId="157197A9" w14:textId="77777777" w:rsidTr="006D0C67">
        <w:trPr>
          <w:trHeight w:val="600"/>
        </w:trPr>
        <w:tc>
          <w:tcPr>
            <w:tcW w:w="516" w:type="dxa"/>
            <w:vAlign w:val="center"/>
          </w:tcPr>
          <w:p w14:paraId="3536A5BC" w14:textId="77777777" w:rsidR="0093042E" w:rsidRPr="00865C50" w:rsidRDefault="0093042E" w:rsidP="00C40FE9">
            <w:pPr>
              <w:spacing w:after="0" w:line="240" w:lineRule="auto"/>
              <w:ind w:right="-109"/>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13.</w:t>
            </w:r>
          </w:p>
        </w:tc>
        <w:tc>
          <w:tcPr>
            <w:tcW w:w="5812" w:type="dxa"/>
            <w:vAlign w:val="center"/>
            <w:hideMark/>
          </w:tcPr>
          <w:p w14:paraId="0C80E635"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Вартість виявлених активів із ознаками необґрунтованості, кількість направлених до прокуратури матеріалів для вирішення питання про пред’явлення позову про визнання необґрунтованими активів та їх стягнення в дохід держави, результати їх розгляду органами прокуратури та судом, у тому числі вартість необґрунтованих активів, стягнених у дохід держави</w:t>
            </w:r>
          </w:p>
        </w:tc>
        <w:tc>
          <w:tcPr>
            <w:tcW w:w="3605" w:type="dxa"/>
            <w:vAlign w:val="center"/>
          </w:tcPr>
          <w:p w14:paraId="1FC6D48F" w14:textId="0C64CE4B" w:rsidR="006D0C67" w:rsidRPr="00865C50" w:rsidRDefault="009B5B89" w:rsidP="006D0C67">
            <w:pPr>
              <w:spacing w:after="0"/>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 xml:space="preserve">Кількість </w:t>
            </w:r>
            <w:r w:rsidR="00E711DC" w:rsidRPr="00865C50">
              <w:rPr>
                <w:rFonts w:ascii="Times New Roman" w:eastAsia="Times New Roman" w:hAnsi="Times New Roman" w:cs="Times New Roman"/>
                <w:lang w:eastAsia="uk-UA"/>
              </w:rPr>
              <w:t xml:space="preserve">направлених до прокуратури матеріалів для вирішення питання про пред’явлення позову – </w:t>
            </w:r>
            <w:r w:rsidR="006D0C67" w:rsidRPr="00865C50">
              <w:rPr>
                <w:rFonts w:ascii="Times New Roman" w:eastAsia="Times New Roman" w:hAnsi="Times New Roman" w:cs="Times New Roman"/>
                <w:lang w:eastAsia="uk-UA"/>
              </w:rPr>
              <w:t xml:space="preserve"> </w:t>
            </w:r>
            <w:r w:rsidR="00DB0F73" w:rsidRPr="00865C50">
              <w:rPr>
                <w:rFonts w:ascii="Times New Roman" w:eastAsia="Times New Roman" w:hAnsi="Times New Roman" w:cs="Times New Roman"/>
                <w:b/>
                <w:lang w:eastAsia="uk-UA"/>
              </w:rPr>
              <w:t>6</w:t>
            </w:r>
          </w:p>
          <w:p w14:paraId="33D90BDE" w14:textId="79A4835D" w:rsidR="00E711DC" w:rsidRPr="00865C50" w:rsidRDefault="006D0C67" w:rsidP="006D0C67">
            <w:pPr>
              <w:spacing w:after="0"/>
              <w:rPr>
                <w:rFonts w:ascii="Times New Roman" w:eastAsia="Times New Roman" w:hAnsi="Times New Roman" w:cs="Times New Roman"/>
                <w:u w:val="single"/>
                <w:lang w:eastAsia="uk-UA"/>
              </w:rPr>
            </w:pPr>
            <w:r w:rsidRPr="00865C50">
              <w:rPr>
                <w:rFonts w:ascii="Times New Roman" w:eastAsia="Times New Roman" w:hAnsi="Times New Roman" w:cs="Times New Roman"/>
                <w:u w:val="single"/>
                <w:lang w:eastAsia="uk-UA"/>
              </w:rPr>
              <w:t xml:space="preserve">(на суму -  33 450 917,85 </w:t>
            </w:r>
            <w:r w:rsidR="00E711DC" w:rsidRPr="00865C50">
              <w:rPr>
                <w:rFonts w:ascii="Times New Roman" w:eastAsia="Times New Roman" w:hAnsi="Times New Roman" w:cs="Times New Roman"/>
                <w:u w:val="single"/>
                <w:lang w:eastAsia="uk-UA"/>
              </w:rPr>
              <w:t>грн</w:t>
            </w:r>
            <w:r w:rsidRPr="00865C50">
              <w:rPr>
                <w:rFonts w:ascii="Times New Roman" w:eastAsia="Times New Roman" w:hAnsi="Times New Roman" w:cs="Times New Roman"/>
                <w:u w:val="single"/>
                <w:lang w:eastAsia="uk-UA"/>
              </w:rPr>
              <w:t>)</w:t>
            </w:r>
          </w:p>
          <w:p w14:paraId="2337C513" w14:textId="48A56F3C" w:rsidR="00E711DC" w:rsidRPr="00865C50" w:rsidRDefault="00E711DC" w:rsidP="00AE32EE">
            <w:pPr>
              <w:rPr>
                <w:rFonts w:ascii="Times New Roman" w:eastAsia="Times New Roman" w:hAnsi="Times New Roman" w:cs="Times New Roman"/>
                <w:lang w:eastAsia="uk-UA"/>
              </w:rPr>
            </w:pPr>
          </w:p>
          <w:p w14:paraId="24310980" w14:textId="7C79516D" w:rsidR="00E711DC" w:rsidRPr="00865C50" w:rsidRDefault="009B5B89" w:rsidP="00AE32EE">
            <w:pPr>
              <w:spacing w:after="0"/>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 xml:space="preserve">Кількість </w:t>
            </w:r>
            <w:r w:rsidR="006D0C67" w:rsidRPr="00865C50">
              <w:rPr>
                <w:rFonts w:ascii="Times New Roman" w:eastAsia="Times New Roman" w:hAnsi="Times New Roman" w:cs="Times New Roman"/>
                <w:lang w:eastAsia="uk-UA"/>
              </w:rPr>
              <w:t>подани</w:t>
            </w:r>
            <w:r w:rsidR="00E711DC" w:rsidRPr="00865C50">
              <w:rPr>
                <w:rFonts w:ascii="Times New Roman" w:eastAsia="Times New Roman" w:hAnsi="Times New Roman" w:cs="Times New Roman"/>
                <w:lang w:eastAsia="uk-UA"/>
              </w:rPr>
              <w:t>х позовів</w:t>
            </w:r>
            <w:r w:rsidR="00AE32EE" w:rsidRPr="00865C50">
              <w:rPr>
                <w:rFonts w:ascii="Times New Roman" w:eastAsia="Times New Roman" w:hAnsi="Times New Roman" w:cs="Times New Roman"/>
                <w:lang w:eastAsia="uk-UA"/>
              </w:rPr>
              <w:t xml:space="preserve"> до суду</w:t>
            </w:r>
            <w:r w:rsidR="00E711DC" w:rsidRPr="00865C50">
              <w:rPr>
                <w:rFonts w:ascii="Times New Roman" w:eastAsia="Times New Roman" w:hAnsi="Times New Roman" w:cs="Times New Roman"/>
                <w:lang w:eastAsia="uk-UA"/>
              </w:rPr>
              <w:t xml:space="preserve"> за матеріалами НАБУ </w:t>
            </w:r>
            <w:r w:rsidR="00830A2A" w:rsidRPr="00865C50">
              <w:rPr>
                <w:rFonts w:ascii="Times New Roman" w:eastAsia="Times New Roman" w:hAnsi="Times New Roman" w:cs="Times New Roman"/>
                <w:lang w:eastAsia="uk-UA"/>
              </w:rPr>
              <w:t xml:space="preserve">- </w:t>
            </w:r>
            <w:r w:rsidR="00AE32EE" w:rsidRPr="00865C50">
              <w:rPr>
                <w:rFonts w:ascii="Times New Roman" w:eastAsia="Times New Roman" w:hAnsi="Times New Roman" w:cs="Times New Roman"/>
                <w:b/>
                <w:lang w:eastAsia="uk-UA"/>
              </w:rPr>
              <w:t xml:space="preserve">4 </w:t>
            </w:r>
          </w:p>
          <w:p w14:paraId="1C7CD297" w14:textId="42677E38" w:rsidR="00AE32EE" w:rsidRPr="00865C50" w:rsidRDefault="00AE32EE" w:rsidP="00AE32EE">
            <w:pPr>
              <w:spacing w:after="0"/>
              <w:rPr>
                <w:rFonts w:ascii="Times New Roman" w:eastAsia="Times New Roman" w:hAnsi="Times New Roman" w:cs="Times New Roman"/>
                <w:u w:val="single"/>
                <w:lang w:eastAsia="uk-UA"/>
              </w:rPr>
            </w:pPr>
            <w:r w:rsidRPr="00865C50">
              <w:rPr>
                <w:rFonts w:ascii="Times New Roman" w:eastAsia="Times New Roman" w:hAnsi="Times New Roman" w:cs="Times New Roman"/>
                <w:u w:val="single"/>
                <w:lang w:eastAsia="uk-UA"/>
              </w:rPr>
              <w:t xml:space="preserve">(на суму -  </w:t>
            </w:r>
            <w:r w:rsidR="00830A2A" w:rsidRPr="00865C50">
              <w:rPr>
                <w:rFonts w:ascii="Times New Roman" w:eastAsia="Times New Roman" w:hAnsi="Times New Roman" w:cs="Times New Roman"/>
                <w:u w:val="single"/>
                <w:lang w:eastAsia="uk-UA"/>
              </w:rPr>
              <w:t>19 346 512</w:t>
            </w:r>
            <w:r w:rsidR="00830A2A" w:rsidRPr="00865C50">
              <w:rPr>
                <w:rFonts w:ascii="Times New Roman" w:eastAsia="Times New Roman" w:hAnsi="Times New Roman" w:cs="Times New Roman"/>
                <w:u w:val="single"/>
                <w:lang w:eastAsia="uk-UA"/>
              </w:rPr>
              <w:t xml:space="preserve">‬ </w:t>
            </w:r>
            <w:r w:rsidRPr="00865C50">
              <w:rPr>
                <w:rFonts w:ascii="Times New Roman" w:eastAsia="Times New Roman" w:hAnsi="Times New Roman" w:cs="Times New Roman"/>
                <w:u w:val="single"/>
                <w:lang w:eastAsia="uk-UA"/>
              </w:rPr>
              <w:t>грн)</w:t>
            </w:r>
          </w:p>
          <w:p w14:paraId="50AC3E78" w14:textId="33841066" w:rsidR="00D64C60" w:rsidRPr="00865C50" w:rsidRDefault="00D64C60" w:rsidP="00AE32EE">
            <w:pPr>
              <w:rPr>
                <w:rFonts w:ascii="Times New Roman" w:eastAsia="Times New Roman" w:hAnsi="Times New Roman" w:cs="Times New Roman"/>
                <w:lang w:eastAsia="uk-UA"/>
              </w:rPr>
            </w:pPr>
          </w:p>
          <w:p w14:paraId="4A2516F4" w14:textId="77777777" w:rsidR="009B5B89" w:rsidRPr="00865C50" w:rsidRDefault="00D64C60" w:rsidP="009B5B89">
            <w:pPr>
              <w:spacing w:after="0"/>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 xml:space="preserve">Судом першої інстанції ухвалено рішення щодо стягнення </w:t>
            </w:r>
          </w:p>
          <w:p w14:paraId="4E14F7C1" w14:textId="7D413898" w:rsidR="009B5B89" w:rsidRPr="00865C50" w:rsidRDefault="005173F5" w:rsidP="009B5B89">
            <w:pPr>
              <w:spacing w:after="0"/>
              <w:rPr>
                <w:u w:val="single"/>
              </w:rPr>
            </w:pPr>
            <w:r w:rsidRPr="00865C50">
              <w:rPr>
                <w:rFonts w:ascii="Times New Roman" w:eastAsia="Times New Roman" w:hAnsi="Times New Roman" w:cs="Times New Roman"/>
                <w:u w:val="single"/>
                <w:lang w:eastAsia="uk-UA"/>
              </w:rPr>
              <w:t xml:space="preserve">на суму </w:t>
            </w:r>
            <w:r w:rsidR="00C64408" w:rsidRPr="00865C50">
              <w:rPr>
                <w:rFonts w:ascii="Times New Roman" w:hAnsi="Times New Roman" w:cs="Times New Roman"/>
                <w:u w:val="single"/>
              </w:rPr>
              <w:t>4 200 000 грн</w:t>
            </w:r>
          </w:p>
        </w:tc>
      </w:tr>
    </w:tbl>
    <w:p w14:paraId="41D3DB20" w14:textId="6062EE75" w:rsidR="0093042E" w:rsidRPr="00865C50" w:rsidRDefault="0093042E" w:rsidP="0093042E">
      <w:pPr>
        <w:spacing w:after="0" w:line="240" w:lineRule="auto"/>
        <w:rPr>
          <w:rFonts w:ascii="Times New Roman" w:eastAsia="Times New Roman" w:hAnsi="Times New Roman" w:cs="Times New Roman"/>
          <w:i/>
          <w:color w:val="000000"/>
          <w:lang w:eastAsia="uk-UA"/>
        </w:rPr>
      </w:pPr>
      <w:r w:rsidRPr="00865C50">
        <w:rPr>
          <w:rFonts w:ascii="Times New Roman" w:hAnsi="Times New Roman" w:cs="Times New Roman"/>
        </w:rPr>
        <w:t xml:space="preserve">** </w:t>
      </w:r>
      <w:r w:rsidRPr="00865C50">
        <w:rPr>
          <w:rFonts w:ascii="Times New Roman" w:hAnsi="Times New Roman" w:cs="Times New Roman"/>
          <w:i/>
        </w:rPr>
        <w:t xml:space="preserve">встановлені збитки </w:t>
      </w:r>
      <w:r w:rsidR="00696BF9" w:rsidRPr="00865C50">
        <w:rPr>
          <w:rFonts w:ascii="Times New Roman" w:eastAsia="Times New Roman" w:hAnsi="Times New Roman" w:cs="Times New Roman"/>
          <w:i/>
          <w:color w:val="000000"/>
          <w:lang w:eastAsia="uk-UA"/>
        </w:rPr>
        <w:t>станом на 31</w:t>
      </w:r>
      <w:r w:rsidR="004B4A2B" w:rsidRPr="00865C50">
        <w:rPr>
          <w:rFonts w:ascii="Times New Roman" w:eastAsia="Times New Roman" w:hAnsi="Times New Roman" w:cs="Times New Roman"/>
          <w:i/>
          <w:color w:val="000000"/>
          <w:lang w:eastAsia="uk-UA"/>
        </w:rPr>
        <w:t>.</w:t>
      </w:r>
      <w:r w:rsidR="00696BF9" w:rsidRPr="00865C50">
        <w:rPr>
          <w:rFonts w:ascii="Times New Roman" w:eastAsia="Times New Roman" w:hAnsi="Times New Roman" w:cs="Times New Roman"/>
          <w:i/>
          <w:color w:val="000000"/>
          <w:lang w:eastAsia="uk-UA"/>
        </w:rPr>
        <w:t>12</w:t>
      </w:r>
      <w:r w:rsidR="00670B38" w:rsidRPr="00865C50">
        <w:rPr>
          <w:rFonts w:ascii="Times New Roman" w:eastAsia="Times New Roman" w:hAnsi="Times New Roman" w:cs="Times New Roman"/>
          <w:i/>
          <w:color w:val="000000"/>
          <w:lang w:eastAsia="uk-UA"/>
        </w:rPr>
        <w:t>.2025</w:t>
      </w:r>
    </w:p>
    <w:p w14:paraId="778A4552" w14:textId="5B01ECD6" w:rsidR="0093042E" w:rsidRPr="00865C50" w:rsidRDefault="0093042E" w:rsidP="0093042E">
      <w:pPr>
        <w:spacing w:after="0" w:line="240" w:lineRule="auto"/>
        <w:rPr>
          <w:rFonts w:ascii="Times New Roman" w:eastAsia="Times New Roman" w:hAnsi="Times New Roman" w:cs="Times New Roman"/>
          <w:i/>
          <w:color w:val="000000"/>
          <w:lang w:eastAsia="uk-UA"/>
        </w:rPr>
      </w:pPr>
      <w:r w:rsidRPr="00865C50">
        <w:rPr>
          <w:rFonts w:ascii="Times New Roman" w:eastAsia="Times New Roman" w:hAnsi="Times New Roman" w:cs="Times New Roman"/>
          <w:i/>
          <w:color w:val="000000"/>
          <w:lang w:eastAsia="uk-UA"/>
        </w:rPr>
        <w:t>*** відшкодо</w:t>
      </w:r>
      <w:r w:rsidR="00696BF9" w:rsidRPr="00865C50">
        <w:rPr>
          <w:rFonts w:ascii="Times New Roman" w:eastAsia="Times New Roman" w:hAnsi="Times New Roman" w:cs="Times New Roman"/>
          <w:i/>
          <w:color w:val="000000"/>
          <w:lang w:eastAsia="uk-UA"/>
        </w:rPr>
        <w:t>вані збитки станом на 31.12</w:t>
      </w:r>
      <w:r w:rsidR="00670B38" w:rsidRPr="00865C50">
        <w:rPr>
          <w:rFonts w:ascii="Times New Roman" w:eastAsia="Times New Roman" w:hAnsi="Times New Roman" w:cs="Times New Roman"/>
          <w:i/>
          <w:color w:val="000000"/>
          <w:lang w:eastAsia="uk-UA"/>
        </w:rPr>
        <w:t>.2025</w:t>
      </w:r>
    </w:p>
    <w:p w14:paraId="0E924DCF" w14:textId="77777777" w:rsidR="0093042E" w:rsidRPr="00865C50" w:rsidRDefault="0093042E" w:rsidP="0093042E">
      <w:pPr>
        <w:spacing w:after="0" w:line="240" w:lineRule="auto"/>
        <w:rPr>
          <w:rFonts w:ascii="Times New Roman" w:eastAsia="Times New Roman" w:hAnsi="Times New Roman" w:cs="Times New Roman"/>
          <w:i/>
          <w:color w:val="000000"/>
          <w:lang w:eastAsia="uk-UA"/>
        </w:rPr>
      </w:pPr>
      <w:r w:rsidRPr="00865C50">
        <w:rPr>
          <w:rFonts w:ascii="Times New Roman" w:eastAsia="Times New Roman" w:hAnsi="Times New Roman" w:cs="Times New Roman"/>
          <w:i/>
          <w:color w:val="000000"/>
          <w:lang w:eastAsia="uk-UA"/>
        </w:rPr>
        <w:t>**** включно з конфіскованими за рішеннями суду як покарання за вчинення корупційного злочину та стягнутими за умовами спеціальної конфіскації</w:t>
      </w:r>
    </w:p>
    <w:p w14:paraId="5D07976B" w14:textId="77777777" w:rsidR="0093042E" w:rsidRPr="00865C50" w:rsidRDefault="0093042E" w:rsidP="0093042E">
      <w:pPr>
        <w:spacing w:after="0" w:line="240" w:lineRule="auto"/>
        <w:jc w:val="center"/>
        <w:rPr>
          <w:rFonts w:ascii="Times New Roman" w:eastAsia="Times New Roman" w:hAnsi="Times New Roman" w:cs="Times New Roman"/>
          <w:b/>
          <w:bCs/>
          <w:color w:val="000000"/>
          <w:lang w:eastAsia="uk-UA"/>
        </w:rPr>
      </w:pPr>
    </w:p>
    <w:p w14:paraId="0748B8C5" w14:textId="77777777" w:rsidR="0093042E" w:rsidRPr="00865C50" w:rsidRDefault="0093042E" w:rsidP="0093042E">
      <w:pPr>
        <w:jc w:val="both"/>
        <w:rPr>
          <w:rFonts w:ascii="Times New Roman" w:eastAsia="Times New Roman" w:hAnsi="Times New Roman" w:cs="Times New Roman"/>
          <w:bCs/>
          <w:i/>
          <w:color w:val="000000"/>
          <w:sz w:val="24"/>
          <w:szCs w:val="24"/>
          <w:lang w:eastAsia="uk-UA"/>
        </w:rPr>
      </w:pPr>
      <w:r w:rsidRPr="00865C50">
        <w:rPr>
          <w:rFonts w:ascii="Times New Roman" w:eastAsia="Times New Roman" w:hAnsi="Times New Roman" w:cs="Times New Roman"/>
          <w:bCs/>
          <w:i/>
          <w:color w:val="000000"/>
          <w:sz w:val="24"/>
          <w:szCs w:val="24"/>
          <w:lang w:eastAsia="uk-UA"/>
        </w:rPr>
        <w:t>* Відомості окремо за категоріями осіб, зазначеними у частині першій статті 3 Закону України «Про запобігання корупції»</w:t>
      </w:r>
    </w:p>
    <w:p w14:paraId="0BE50954" w14:textId="6DBAF66E" w:rsidR="0093042E" w:rsidRPr="00865C50" w:rsidRDefault="00696BF9" w:rsidP="0093042E">
      <w:pPr>
        <w:pStyle w:val="a3"/>
        <w:spacing w:after="0" w:line="240" w:lineRule="auto"/>
        <w:ind w:left="357"/>
        <w:jc w:val="right"/>
        <w:rPr>
          <w:rFonts w:ascii="Times New Roman" w:eastAsia="Times New Roman" w:hAnsi="Times New Roman" w:cs="Times New Roman"/>
          <w:bCs/>
          <w:color w:val="000000"/>
          <w:lang w:eastAsia="uk-UA"/>
        </w:rPr>
      </w:pPr>
      <w:r w:rsidRPr="00865C50">
        <w:rPr>
          <w:rFonts w:ascii="Times New Roman" w:eastAsia="Times New Roman" w:hAnsi="Times New Roman" w:cs="Times New Roman"/>
          <w:bCs/>
          <w:color w:val="000000"/>
          <w:lang w:eastAsia="uk-UA"/>
        </w:rPr>
        <w:t>з 01.07.2025 по 31.12.2025</w:t>
      </w:r>
    </w:p>
    <w:tbl>
      <w:tblPr>
        <w:tblW w:w="1104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164"/>
        <w:gridCol w:w="1891"/>
        <w:gridCol w:w="1768"/>
        <w:gridCol w:w="1768"/>
      </w:tblGrid>
      <w:tr w:rsidR="0093042E" w:rsidRPr="00865C50" w14:paraId="34BAD4FB" w14:textId="77777777" w:rsidTr="00C40FE9">
        <w:trPr>
          <w:trHeight w:val="1444"/>
        </w:trPr>
        <w:tc>
          <w:tcPr>
            <w:tcW w:w="458" w:type="dxa"/>
            <w:noWrap/>
            <w:vAlign w:val="center"/>
            <w:hideMark/>
          </w:tcPr>
          <w:p w14:paraId="6CA391FC" w14:textId="77777777" w:rsidR="0093042E" w:rsidRPr="00865C50" w:rsidRDefault="0093042E" w:rsidP="00C40FE9">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w:t>
            </w:r>
          </w:p>
        </w:tc>
        <w:tc>
          <w:tcPr>
            <w:tcW w:w="5164" w:type="dxa"/>
            <w:noWrap/>
            <w:vAlign w:val="center"/>
            <w:hideMark/>
          </w:tcPr>
          <w:p w14:paraId="5A2472C5"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Суб’єкт</w:t>
            </w:r>
          </w:p>
        </w:tc>
        <w:tc>
          <w:tcPr>
            <w:tcW w:w="1891" w:type="dxa"/>
            <w:vAlign w:val="center"/>
            <w:hideMark/>
          </w:tcPr>
          <w:p w14:paraId="4353E414"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Кількість осіб, яким повідомлено про підозру </w:t>
            </w:r>
          </w:p>
          <w:p w14:paraId="0461BE6B"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(всього по кожній категорії)</w:t>
            </w:r>
          </w:p>
        </w:tc>
        <w:tc>
          <w:tcPr>
            <w:tcW w:w="1768" w:type="dxa"/>
            <w:vAlign w:val="center"/>
            <w:hideMark/>
          </w:tcPr>
          <w:p w14:paraId="34D2B89B"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Кількість осіб,</w:t>
            </w:r>
          </w:p>
          <w:p w14:paraId="1300F2D2"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стосовно яких складено обвинувальний акт (всього по кожній категорії)</w:t>
            </w:r>
          </w:p>
        </w:tc>
        <w:tc>
          <w:tcPr>
            <w:tcW w:w="1768" w:type="dxa"/>
            <w:hideMark/>
          </w:tcPr>
          <w:p w14:paraId="267013F8"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Кількість осіб, стосовно яких набув чинності обвинувальний вирок (всього по кожній категорії)</w:t>
            </w:r>
          </w:p>
        </w:tc>
      </w:tr>
      <w:tr w:rsidR="0093042E" w:rsidRPr="00865C50" w14:paraId="7603BEDB" w14:textId="77777777" w:rsidTr="00C40FE9">
        <w:trPr>
          <w:trHeight w:val="527"/>
        </w:trPr>
        <w:tc>
          <w:tcPr>
            <w:tcW w:w="458" w:type="dxa"/>
            <w:noWrap/>
            <w:vAlign w:val="center"/>
            <w:hideMark/>
          </w:tcPr>
          <w:p w14:paraId="7E896A63" w14:textId="77777777" w:rsidR="0093042E" w:rsidRPr="00865C50" w:rsidRDefault="0093042E" w:rsidP="00C40FE9">
            <w:pPr>
              <w:spacing w:after="0" w:line="240" w:lineRule="auto"/>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1.</w:t>
            </w:r>
          </w:p>
        </w:tc>
        <w:tc>
          <w:tcPr>
            <w:tcW w:w="10591" w:type="dxa"/>
            <w:gridSpan w:val="4"/>
            <w:vAlign w:val="center"/>
            <w:hideMark/>
          </w:tcPr>
          <w:p w14:paraId="78C3438F" w14:textId="77777777" w:rsidR="0093042E" w:rsidRPr="00865C50" w:rsidRDefault="0093042E" w:rsidP="00C40FE9">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Особи, уповноважені на виконання функцій держави або місцевого самоврядування</w:t>
            </w:r>
          </w:p>
        </w:tc>
      </w:tr>
      <w:tr w:rsidR="0093042E" w:rsidRPr="00865C50" w14:paraId="0C68DA24" w14:textId="77777777" w:rsidTr="00C40FE9">
        <w:trPr>
          <w:trHeight w:val="557"/>
        </w:trPr>
        <w:tc>
          <w:tcPr>
            <w:tcW w:w="458" w:type="dxa"/>
            <w:noWrap/>
            <w:vAlign w:val="center"/>
          </w:tcPr>
          <w:p w14:paraId="08BDC5C8"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7359449F"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w:t>
            </w:r>
            <w:r w:rsidRPr="00865C50">
              <w:rPr>
                <w:rFonts w:ascii="Times New Roman" w:eastAsia="Times New Roman" w:hAnsi="Times New Roman" w:cs="Times New Roman"/>
                <w:color w:val="000000"/>
                <w:lang w:eastAsia="uk-UA"/>
              </w:rPr>
              <w:lastRenderedPageBreak/>
              <w:t>Республіки Крим, Голова Ради міністрів Автономної Республіки Крим</w:t>
            </w:r>
          </w:p>
        </w:tc>
        <w:tc>
          <w:tcPr>
            <w:tcW w:w="1891" w:type="dxa"/>
            <w:shd w:val="clear" w:color="auto" w:fill="FFFFFF"/>
            <w:noWrap/>
            <w:vAlign w:val="center"/>
          </w:tcPr>
          <w:p w14:paraId="42AA8617" w14:textId="088384D7" w:rsidR="0093042E" w:rsidRPr="00865C50" w:rsidRDefault="00462BFF"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lastRenderedPageBreak/>
              <w:t>5</w:t>
            </w:r>
          </w:p>
        </w:tc>
        <w:tc>
          <w:tcPr>
            <w:tcW w:w="1768" w:type="dxa"/>
            <w:shd w:val="clear" w:color="auto" w:fill="FFFFFF"/>
            <w:vAlign w:val="center"/>
          </w:tcPr>
          <w:p w14:paraId="22E703CA" w14:textId="577CE3D1"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9</w:t>
            </w:r>
          </w:p>
        </w:tc>
        <w:tc>
          <w:tcPr>
            <w:tcW w:w="1768" w:type="dxa"/>
            <w:shd w:val="clear" w:color="auto" w:fill="auto"/>
            <w:vAlign w:val="center"/>
          </w:tcPr>
          <w:p w14:paraId="13891149" w14:textId="6D3CB498"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2</w:t>
            </w:r>
          </w:p>
        </w:tc>
      </w:tr>
      <w:tr w:rsidR="0093042E" w:rsidRPr="00865C50" w14:paraId="58CA07C6" w14:textId="77777777" w:rsidTr="00C40FE9">
        <w:trPr>
          <w:trHeight w:val="1199"/>
        </w:trPr>
        <w:tc>
          <w:tcPr>
            <w:tcW w:w="458" w:type="dxa"/>
            <w:noWrap/>
            <w:vAlign w:val="center"/>
          </w:tcPr>
          <w:p w14:paraId="2D854888"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6D3C5EBF"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б) народні депутати України, депутати Верховної Ради Автономної Республіки Крим, депутати місцевих рад, сільські, селищні, міські голови</w:t>
            </w:r>
          </w:p>
        </w:tc>
        <w:tc>
          <w:tcPr>
            <w:tcW w:w="1891" w:type="dxa"/>
            <w:shd w:val="clear" w:color="auto" w:fill="FFFFFF"/>
            <w:noWrap/>
            <w:vAlign w:val="center"/>
          </w:tcPr>
          <w:p w14:paraId="400BC152" w14:textId="284D7EBE"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12</w:t>
            </w:r>
          </w:p>
        </w:tc>
        <w:tc>
          <w:tcPr>
            <w:tcW w:w="1768" w:type="dxa"/>
            <w:shd w:val="clear" w:color="auto" w:fill="FFFFFF"/>
            <w:vAlign w:val="center"/>
          </w:tcPr>
          <w:p w14:paraId="1E042B0D" w14:textId="785A4688"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12</w:t>
            </w:r>
          </w:p>
        </w:tc>
        <w:tc>
          <w:tcPr>
            <w:tcW w:w="1768" w:type="dxa"/>
            <w:shd w:val="clear" w:color="auto" w:fill="FFFFFF"/>
            <w:vAlign w:val="center"/>
          </w:tcPr>
          <w:p w14:paraId="20F45768" w14:textId="3A50C831"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3</w:t>
            </w:r>
          </w:p>
        </w:tc>
      </w:tr>
      <w:tr w:rsidR="0093042E" w:rsidRPr="00865C50" w14:paraId="73B5BBE7" w14:textId="77777777" w:rsidTr="00C40FE9">
        <w:trPr>
          <w:trHeight w:val="600"/>
        </w:trPr>
        <w:tc>
          <w:tcPr>
            <w:tcW w:w="458" w:type="dxa"/>
            <w:noWrap/>
            <w:vAlign w:val="center"/>
          </w:tcPr>
          <w:p w14:paraId="59990C59"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5F7B8EDE"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 державні службовці, посадові особи місцевого самоврядування</w:t>
            </w:r>
          </w:p>
        </w:tc>
        <w:tc>
          <w:tcPr>
            <w:tcW w:w="1891" w:type="dxa"/>
            <w:shd w:val="clear" w:color="auto" w:fill="FFFFFF"/>
            <w:noWrap/>
            <w:vAlign w:val="center"/>
          </w:tcPr>
          <w:p w14:paraId="2224C101" w14:textId="60F09CA3"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vAlign w:val="center"/>
          </w:tcPr>
          <w:p w14:paraId="770CFB7B" w14:textId="11224788"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w:t>
            </w:r>
          </w:p>
        </w:tc>
        <w:tc>
          <w:tcPr>
            <w:tcW w:w="1768" w:type="dxa"/>
            <w:shd w:val="clear" w:color="auto" w:fill="FFFFFF"/>
            <w:vAlign w:val="center"/>
          </w:tcPr>
          <w:p w14:paraId="48189FC2" w14:textId="6B1ED8B0"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4</w:t>
            </w:r>
          </w:p>
        </w:tc>
      </w:tr>
      <w:tr w:rsidR="0093042E" w:rsidRPr="00865C50" w14:paraId="0AFA9FB7" w14:textId="77777777" w:rsidTr="00C40FE9">
        <w:trPr>
          <w:trHeight w:val="2874"/>
        </w:trPr>
        <w:tc>
          <w:tcPr>
            <w:tcW w:w="458" w:type="dxa"/>
            <w:noWrap/>
            <w:vAlign w:val="center"/>
          </w:tcPr>
          <w:p w14:paraId="1DF67260"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128E7E41"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w:t>
            </w:r>
          </w:p>
        </w:tc>
        <w:tc>
          <w:tcPr>
            <w:tcW w:w="1891" w:type="dxa"/>
            <w:shd w:val="clear" w:color="auto" w:fill="FFFFFF"/>
            <w:noWrap/>
            <w:vAlign w:val="center"/>
          </w:tcPr>
          <w:p w14:paraId="7F8E51FC" w14:textId="7E19148F"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4</w:t>
            </w:r>
          </w:p>
        </w:tc>
        <w:tc>
          <w:tcPr>
            <w:tcW w:w="1768" w:type="dxa"/>
            <w:shd w:val="clear" w:color="auto" w:fill="FFFFFF"/>
            <w:vAlign w:val="center"/>
          </w:tcPr>
          <w:p w14:paraId="11EC309A" w14:textId="2336BAB2"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2</w:t>
            </w:r>
          </w:p>
        </w:tc>
        <w:tc>
          <w:tcPr>
            <w:tcW w:w="1768" w:type="dxa"/>
            <w:shd w:val="clear" w:color="auto" w:fill="FFFFFF"/>
            <w:vAlign w:val="center"/>
          </w:tcPr>
          <w:p w14:paraId="2D1147C2" w14:textId="05A5052D"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2</w:t>
            </w:r>
          </w:p>
        </w:tc>
      </w:tr>
      <w:tr w:rsidR="0093042E" w:rsidRPr="00865C50" w14:paraId="49CD4E94" w14:textId="77777777" w:rsidTr="00C40FE9">
        <w:trPr>
          <w:trHeight w:val="2865"/>
        </w:trPr>
        <w:tc>
          <w:tcPr>
            <w:tcW w:w="458" w:type="dxa"/>
            <w:noWrap/>
            <w:vAlign w:val="center"/>
          </w:tcPr>
          <w:p w14:paraId="4BCDF8D6"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37CFFCEA"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ґ) 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tc>
        <w:tc>
          <w:tcPr>
            <w:tcW w:w="1891" w:type="dxa"/>
            <w:shd w:val="clear" w:color="auto" w:fill="FFFFFF"/>
            <w:noWrap/>
            <w:vAlign w:val="center"/>
          </w:tcPr>
          <w:p w14:paraId="41266850" w14:textId="26C43FE7"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5</w:t>
            </w:r>
          </w:p>
        </w:tc>
        <w:tc>
          <w:tcPr>
            <w:tcW w:w="1768" w:type="dxa"/>
            <w:shd w:val="clear" w:color="auto" w:fill="FFFFFF"/>
            <w:vAlign w:val="center"/>
          </w:tcPr>
          <w:p w14:paraId="797C8D97" w14:textId="51D44F5E"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2</w:t>
            </w:r>
          </w:p>
        </w:tc>
        <w:tc>
          <w:tcPr>
            <w:tcW w:w="1768" w:type="dxa"/>
            <w:shd w:val="clear" w:color="auto" w:fill="FFFFFF"/>
            <w:vAlign w:val="center"/>
          </w:tcPr>
          <w:p w14:paraId="3A50D377" w14:textId="58F5A9CE" w:rsidR="0093042E" w:rsidRPr="00865C50" w:rsidRDefault="00A21505"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3</w:t>
            </w:r>
          </w:p>
        </w:tc>
      </w:tr>
      <w:tr w:rsidR="0093042E" w:rsidRPr="00865C50" w14:paraId="320E008F" w14:textId="77777777" w:rsidTr="00C40FE9">
        <w:trPr>
          <w:trHeight w:val="952"/>
        </w:trPr>
        <w:tc>
          <w:tcPr>
            <w:tcW w:w="458" w:type="dxa"/>
            <w:noWrap/>
            <w:vAlign w:val="center"/>
          </w:tcPr>
          <w:p w14:paraId="644C4F24"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5E850DF0"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д) особи рядового і начальницького складу державної кримінально-виконавчої служби, особи начальницького складу органів та підрозділів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tc>
        <w:tc>
          <w:tcPr>
            <w:tcW w:w="1891" w:type="dxa"/>
            <w:shd w:val="clear" w:color="auto" w:fill="FFFFFF"/>
            <w:noWrap/>
            <w:vAlign w:val="center"/>
          </w:tcPr>
          <w:p w14:paraId="3174A5AD" w14:textId="2A18D085"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vAlign w:val="center"/>
          </w:tcPr>
          <w:p w14:paraId="6304B07E" w14:textId="18066D38" w:rsidR="0093042E" w:rsidRPr="00865C50" w:rsidRDefault="00F506BE"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w:t>
            </w:r>
          </w:p>
        </w:tc>
        <w:tc>
          <w:tcPr>
            <w:tcW w:w="1768" w:type="dxa"/>
            <w:shd w:val="clear" w:color="auto" w:fill="FFFFFF"/>
            <w:vAlign w:val="center"/>
          </w:tcPr>
          <w:p w14:paraId="45F3B906" w14:textId="2400B459"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r>
      <w:tr w:rsidR="0093042E" w:rsidRPr="00865C50" w14:paraId="38589D85" w14:textId="77777777" w:rsidTr="00C40FE9">
        <w:trPr>
          <w:trHeight w:val="3078"/>
        </w:trPr>
        <w:tc>
          <w:tcPr>
            <w:tcW w:w="458" w:type="dxa"/>
            <w:noWrap/>
            <w:vAlign w:val="center"/>
          </w:tcPr>
          <w:p w14:paraId="5E383E92"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EC551F7"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е) посадові та службові особи органів прокуратури, Служби безпеки України, Державного бюро розслідувань, Національного антикорупційного бюро України, Бюро економічної безпеки України,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tc>
        <w:tc>
          <w:tcPr>
            <w:tcW w:w="1891" w:type="dxa"/>
            <w:shd w:val="clear" w:color="auto" w:fill="FFFFFF"/>
            <w:noWrap/>
            <w:vAlign w:val="center"/>
          </w:tcPr>
          <w:p w14:paraId="62E62BEC" w14:textId="3C832A45"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5</w:t>
            </w:r>
          </w:p>
        </w:tc>
        <w:tc>
          <w:tcPr>
            <w:tcW w:w="1768" w:type="dxa"/>
            <w:shd w:val="clear" w:color="auto" w:fill="FFFFFF"/>
            <w:vAlign w:val="center"/>
          </w:tcPr>
          <w:p w14:paraId="332FE99B" w14:textId="0EF96559"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9</w:t>
            </w:r>
          </w:p>
        </w:tc>
        <w:tc>
          <w:tcPr>
            <w:tcW w:w="1768" w:type="dxa"/>
            <w:shd w:val="clear" w:color="auto" w:fill="FFFFFF"/>
            <w:vAlign w:val="center"/>
          </w:tcPr>
          <w:p w14:paraId="5021B63A" w14:textId="10B1B75D"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5</w:t>
            </w:r>
          </w:p>
        </w:tc>
      </w:tr>
      <w:tr w:rsidR="00C7208B" w:rsidRPr="00865C50" w14:paraId="0E73BF86" w14:textId="77777777" w:rsidTr="00C7208B">
        <w:trPr>
          <w:trHeight w:val="720"/>
        </w:trPr>
        <w:tc>
          <w:tcPr>
            <w:tcW w:w="458" w:type="dxa"/>
            <w:noWrap/>
            <w:vAlign w:val="center"/>
          </w:tcPr>
          <w:p w14:paraId="3A9FD7F9" w14:textId="77777777" w:rsidR="00C7208B" w:rsidRPr="00865C50" w:rsidRDefault="00C7208B" w:rsidP="00C7208B">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12D5170" w14:textId="77777777" w:rsidR="00C7208B" w:rsidRPr="00865C50" w:rsidRDefault="00C7208B" w:rsidP="00C7208B">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є) Голова, заступник Голови Національного агентства з питань запобігання корупції</w:t>
            </w:r>
          </w:p>
        </w:tc>
        <w:tc>
          <w:tcPr>
            <w:tcW w:w="1891" w:type="dxa"/>
            <w:shd w:val="clear" w:color="auto" w:fill="FFFFFF"/>
            <w:noWrap/>
            <w:vAlign w:val="center"/>
          </w:tcPr>
          <w:p w14:paraId="6299F154" w14:textId="2CB09FE4"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vAlign w:val="center"/>
          </w:tcPr>
          <w:p w14:paraId="46CC13D5" w14:textId="1095774F"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vAlign w:val="center"/>
          </w:tcPr>
          <w:p w14:paraId="1E21B6EF" w14:textId="3EBD8060"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r>
      <w:tr w:rsidR="00C7208B" w:rsidRPr="00865C50" w14:paraId="389A2E01" w14:textId="77777777" w:rsidTr="00195B97">
        <w:trPr>
          <w:trHeight w:val="354"/>
        </w:trPr>
        <w:tc>
          <w:tcPr>
            <w:tcW w:w="458" w:type="dxa"/>
            <w:noWrap/>
            <w:vAlign w:val="center"/>
          </w:tcPr>
          <w:p w14:paraId="09874336" w14:textId="77777777" w:rsidR="00C7208B" w:rsidRPr="00865C50" w:rsidRDefault="00C7208B" w:rsidP="00C7208B">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52A25B1" w14:textId="77777777" w:rsidR="00C7208B" w:rsidRPr="00865C50" w:rsidRDefault="00C7208B" w:rsidP="00C7208B">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ж) члени Центральної виборчої комісії</w:t>
            </w:r>
          </w:p>
        </w:tc>
        <w:tc>
          <w:tcPr>
            <w:tcW w:w="1891" w:type="dxa"/>
            <w:shd w:val="clear" w:color="auto" w:fill="FFFFFF"/>
            <w:noWrap/>
          </w:tcPr>
          <w:p w14:paraId="5CF4BE2E" w14:textId="131543BD"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tcPr>
          <w:p w14:paraId="3430E478" w14:textId="3C506A84"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c>
          <w:tcPr>
            <w:tcW w:w="1768" w:type="dxa"/>
            <w:shd w:val="clear" w:color="auto" w:fill="FFFFFF"/>
          </w:tcPr>
          <w:p w14:paraId="52B9AFCD" w14:textId="1B376C9B" w:rsidR="00C7208B" w:rsidRPr="00865C50" w:rsidRDefault="00C7208B" w:rsidP="00C7208B">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rPr>
              <w:t>—</w:t>
            </w:r>
          </w:p>
        </w:tc>
      </w:tr>
      <w:tr w:rsidR="0093042E" w:rsidRPr="00865C50" w14:paraId="5928BEF9" w14:textId="77777777" w:rsidTr="00C40FE9">
        <w:trPr>
          <w:trHeight w:val="388"/>
        </w:trPr>
        <w:tc>
          <w:tcPr>
            <w:tcW w:w="458" w:type="dxa"/>
            <w:noWrap/>
            <w:vAlign w:val="center"/>
          </w:tcPr>
          <w:p w14:paraId="0DE3B0BC"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72FFE400"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з) поліцейські</w:t>
            </w:r>
          </w:p>
        </w:tc>
        <w:tc>
          <w:tcPr>
            <w:tcW w:w="1891" w:type="dxa"/>
            <w:shd w:val="clear" w:color="auto" w:fill="FFFFFF"/>
            <w:noWrap/>
            <w:vAlign w:val="center"/>
          </w:tcPr>
          <w:p w14:paraId="5DDACDAF" w14:textId="6731A6D1" w:rsidR="0093042E" w:rsidRPr="00865C50" w:rsidRDefault="00C7208B"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2E118BD1" w14:textId="22D94EED"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3</w:t>
            </w:r>
          </w:p>
        </w:tc>
        <w:tc>
          <w:tcPr>
            <w:tcW w:w="1768" w:type="dxa"/>
            <w:shd w:val="clear" w:color="auto" w:fill="FFFFFF"/>
            <w:vAlign w:val="center"/>
          </w:tcPr>
          <w:p w14:paraId="722D9136" w14:textId="4A13730D" w:rsidR="0093042E" w:rsidRPr="00865C50" w:rsidRDefault="00C7208B"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61EC575A" w14:textId="77777777" w:rsidTr="00C40FE9">
        <w:trPr>
          <w:trHeight w:val="931"/>
        </w:trPr>
        <w:tc>
          <w:tcPr>
            <w:tcW w:w="458" w:type="dxa"/>
            <w:noWrap/>
            <w:vAlign w:val="center"/>
          </w:tcPr>
          <w:p w14:paraId="0B334820"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4962BC28"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и) посадові та службові особи інших державних органів, у тому числі Фонду соціального страхування України та Пенсійного фонду, органів влади Автономної Республіки Крим</w:t>
            </w:r>
          </w:p>
        </w:tc>
        <w:tc>
          <w:tcPr>
            <w:tcW w:w="1891" w:type="dxa"/>
            <w:shd w:val="clear" w:color="auto" w:fill="FFFFFF"/>
            <w:noWrap/>
            <w:vAlign w:val="center"/>
          </w:tcPr>
          <w:p w14:paraId="6BD91DC6" w14:textId="2377B5E2"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11</w:t>
            </w:r>
          </w:p>
        </w:tc>
        <w:tc>
          <w:tcPr>
            <w:tcW w:w="1768" w:type="dxa"/>
            <w:shd w:val="clear" w:color="auto" w:fill="FFFFFF"/>
            <w:vAlign w:val="center"/>
          </w:tcPr>
          <w:p w14:paraId="03582D91" w14:textId="42896875"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7</w:t>
            </w:r>
          </w:p>
        </w:tc>
        <w:tc>
          <w:tcPr>
            <w:tcW w:w="1768" w:type="dxa"/>
            <w:shd w:val="clear" w:color="auto" w:fill="FFFFFF"/>
            <w:vAlign w:val="center"/>
          </w:tcPr>
          <w:p w14:paraId="68D8D83C" w14:textId="2C7923AD" w:rsidR="0093042E" w:rsidRPr="00865C50" w:rsidRDefault="00C7208B" w:rsidP="00C40FE9">
            <w:pPr>
              <w:spacing w:after="0" w:line="240" w:lineRule="auto"/>
              <w:jc w:val="center"/>
              <w:rPr>
                <w:rFonts w:ascii="Times New Roman" w:hAnsi="Times New Roman" w:cs="Times New Roman"/>
                <w:b/>
                <w:color w:val="000000"/>
                <w:lang w:val="en-US"/>
              </w:rPr>
            </w:pPr>
            <w:r w:rsidRPr="00865C50">
              <w:rPr>
                <w:rFonts w:ascii="Times New Roman" w:hAnsi="Times New Roman" w:cs="Times New Roman"/>
                <w:b/>
                <w:color w:val="000000"/>
                <w:lang w:val="en-US"/>
              </w:rPr>
              <w:t>5</w:t>
            </w:r>
          </w:p>
        </w:tc>
      </w:tr>
      <w:tr w:rsidR="0093042E" w:rsidRPr="00865C50" w14:paraId="05A94ED1" w14:textId="77777777" w:rsidTr="00C40FE9">
        <w:trPr>
          <w:trHeight w:val="679"/>
        </w:trPr>
        <w:tc>
          <w:tcPr>
            <w:tcW w:w="458" w:type="dxa"/>
            <w:noWrap/>
            <w:vAlign w:val="center"/>
          </w:tcPr>
          <w:p w14:paraId="42E00491"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71C0598"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і) члени державних колегіальних органів, у тому числі уповноважені з розгляду скарг про порушення законодавства у сфері публічних </w:t>
            </w:r>
            <w:proofErr w:type="spellStart"/>
            <w:r w:rsidRPr="00865C50">
              <w:rPr>
                <w:rFonts w:ascii="Times New Roman" w:eastAsia="Times New Roman" w:hAnsi="Times New Roman" w:cs="Times New Roman"/>
                <w:color w:val="000000"/>
                <w:lang w:eastAsia="uk-UA"/>
              </w:rPr>
              <w:t>закупівель</w:t>
            </w:r>
            <w:proofErr w:type="spellEnd"/>
          </w:p>
        </w:tc>
        <w:tc>
          <w:tcPr>
            <w:tcW w:w="1891" w:type="dxa"/>
            <w:shd w:val="clear" w:color="auto" w:fill="FFFFFF"/>
            <w:noWrap/>
            <w:vAlign w:val="center"/>
          </w:tcPr>
          <w:p w14:paraId="790F66AA" w14:textId="185E68B4" w:rsidR="0093042E" w:rsidRPr="00865C50" w:rsidRDefault="00C7208B"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5EE28EC7" w14:textId="78E385CC" w:rsidR="0093042E" w:rsidRPr="00865C50" w:rsidRDefault="00C7208B" w:rsidP="00C40FE9">
            <w:pPr>
              <w:pStyle w:val="a3"/>
              <w:spacing w:after="0" w:line="240" w:lineRule="auto"/>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348C4E6C" w14:textId="4B90DD18" w:rsidR="0093042E" w:rsidRPr="00865C50" w:rsidRDefault="00C7208B"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0AE4DFAA" w14:textId="77777777" w:rsidTr="00C40FE9">
        <w:trPr>
          <w:trHeight w:val="679"/>
        </w:trPr>
        <w:tc>
          <w:tcPr>
            <w:tcW w:w="458" w:type="dxa"/>
            <w:noWrap/>
            <w:vAlign w:val="center"/>
          </w:tcPr>
          <w:p w14:paraId="4B4169A3"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77E7785"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ї) Керівник Офісу Президента України, його Перший заступник та заступники, уповноважені, прес-секретар Президента України</w:t>
            </w:r>
          </w:p>
        </w:tc>
        <w:tc>
          <w:tcPr>
            <w:tcW w:w="1891" w:type="dxa"/>
            <w:shd w:val="clear" w:color="auto" w:fill="FFFFFF"/>
            <w:noWrap/>
            <w:vAlign w:val="center"/>
          </w:tcPr>
          <w:p w14:paraId="39BBF2F9" w14:textId="022081FB"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7A650322" w14:textId="3EBF9F84"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103636E6" w14:textId="0C226B2F"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2323D8AD" w14:textId="77777777" w:rsidTr="00C40FE9">
        <w:trPr>
          <w:trHeight w:val="679"/>
        </w:trPr>
        <w:tc>
          <w:tcPr>
            <w:tcW w:w="458" w:type="dxa"/>
            <w:noWrap/>
            <w:vAlign w:val="center"/>
          </w:tcPr>
          <w:p w14:paraId="09652286"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07EA3724"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й)</w:t>
            </w:r>
            <w:r w:rsidRPr="00865C50">
              <w:rPr>
                <w:rFonts w:ascii="Times New Roman" w:hAnsi="Times New Roman" w:cs="Times New Roman"/>
              </w:rPr>
              <w:t> </w:t>
            </w:r>
            <w:r w:rsidRPr="00865C50">
              <w:rPr>
                <w:rFonts w:ascii="Times New Roman" w:eastAsia="Times New Roman" w:hAnsi="Times New Roman" w:cs="Times New Roman"/>
                <w:color w:val="000000"/>
                <w:lang w:eastAsia="uk-UA"/>
              </w:rPr>
              <w:t>Секретар Ради національної безпеки і оборони України, його помічники, радники, помічники, радники Президента України (крім осіб, посади яких належать до патронатної служби та які обіймають їх на громадських засадах)</w:t>
            </w:r>
          </w:p>
        </w:tc>
        <w:tc>
          <w:tcPr>
            <w:tcW w:w="1891" w:type="dxa"/>
            <w:shd w:val="clear" w:color="auto" w:fill="FFFFFF"/>
            <w:noWrap/>
            <w:vAlign w:val="center"/>
          </w:tcPr>
          <w:p w14:paraId="3F5205FE" w14:textId="68C4D3A3"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48BCB7AA" w14:textId="2A6F60AE"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0ADEDF29" w14:textId="6B0D205C"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1A009EF7" w14:textId="77777777" w:rsidTr="00C40FE9">
        <w:trPr>
          <w:trHeight w:val="679"/>
        </w:trPr>
        <w:tc>
          <w:tcPr>
            <w:tcW w:w="458" w:type="dxa"/>
            <w:noWrap/>
            <w:vAlign w:val="center"/>
          </w:tcPr>
          <w:p w14:paraId="313C21D7"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6AEB0966"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 члени правління Фонду соціального страхування України, Фонду загальнообов’язкового державного соціального страхування України на випадок безробіття, Пенсійного фонду, Наглядової ради Пенсійного фонду</w:t>
            </w:r>
          </w:p>
        </w:tc>
        <w:tc>
          <w:tcPr>
            <w:tcW w:w="1891" w:type="dxa"/>
            <w:shd w:val="clear" w:color="auto" w:fill="FFFFFF"/>
            <w:noWrap/>
            <w:vAlign w:val="center"/>
          </w:tcPr>
          <w:p w14:paraId="55D47528" w14:textId="69C2E39E"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529F56F9" w14:textId="48228840"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45D86752" w14:textId="1CA7E40A"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3A4BCC" w:rsidRPr="00865C50" w14:paraId="4902EA24" w14:textId="77777777" w:rsidTr="00C40FE9">
        <w:trPr>
          <w:trHeight w:val="679"/>
        </w:trPr>
        <w:tc>
          <w:tcPr>
            <w:tcW w:w="458" w:type="dxa"/>
            <w:noWrap/>
            <w:vAlign w:val="center"/>
          </w:tcPr>
          <w:p w14:paraId="35CC0002" w14:textId="77777777" w:rsidR="003A4BCC" w:rsidRPr="00865C50" w:rsidRDefault="003A4BCC"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6E292F8E" w14:textId="6BAA6766" w:rsidR="003A4BCC" w:rsidRPr="00865C50" w:rsidRDefault="003A4BCC"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lang w:eastAsia="uk-UA"/>
              </w:rPr>
              <w:t>л) службовці Національної комісії з цінних паперів та фондового ринку</w:t>
            </w:r>
          </w:p>
        </w:tc>
        <w:tc>
          <w:tcPr>
            <w:tcW w:w="1891" w:type="dxa"/>
            <w:shd w:val="clear" w:color="auto" w:fill="FFFFFF"/>
            <w:noWrap/>
            <w:vAlign w:val="center"/>
          </w:tcPr>
          <w:p w14:paraId="3D124AD4" w14:textId="304A4A6E" w:rsidR="003A4BCC"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01CD84C1" w14:textId="5E03F5BC" w:rsidR="003A4BCC"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446A9C81" w14:textId="1A02CE12" w:rsidR="003A4BCC"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C723A3" w:rsidRPr="00865C50" w14:paraId="70D0BF06" w14:textId="77777777" w:rsidTr="00C40FE9">
        <w:trPr>
          <w:trHeight w:val="679"/>
        </w:trPr>
        <w:tc>
          <w:tcPr>
            <w:tcW w:w="458" w:type="dxa"/>
            <w:noWrap/>
            <w:vAlign w:val="center"/>
          </w:tcPr>
          <w:p w14:paraId="21CF7135" w14:textId="77777777" w:rsidR="00C723A3" w:rsidRPr="00865C50" w:rsidRDefault="00C723A3"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2E36CA3C" w14:textId="5FABB181" w:rsidR="00C723A3" w:rsidRPr="00865C50" w:rsidRDefault="006135DF" w:rsidP="00C40FE9">
            <w:pPr>
              <w:spacing w:after="0" w:line="240" w:lineRule="auto"/>
              <w:jc w:val="both"/>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м) військовий омбудсман, заступники Військового омбудсмана, керівник апарату та державні службовці апарату Офісу Військового омбудсмана</w:t>
            </w:r>
          </w:p>
        </w:tc>
        <w:tc>
          <w:tcPr>
            <w:tcW w:w="1891" w:type="dxa"/>
            <w:shd w:val="clear" w:color="auto" w:fill="FFFFFF"/>
            <w:noWrap/>
            <w:vAlign w:val="center"/>
          </w:tcPr>
          <w:p w14:paraId="06F91A52" w14:textId="330DFB68" w:rsidR="00C723A3" w:rsidRPr="00865C50" w:rsidRDefault="002E7B0F"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1D7369F3" w14:textId="3A7287D8" w:rsidR="00C723A3" w:rsidRPr="00865C50" w:rsidRDefault="002E7B0F"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6FB43E8E" w14:textId="56D232BF" w:rsidR="00C723A3" w:rsidRPr="00865C50" w:rsidRDefault="002E7B0F"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314D18F3" w14:textId="77777777" w:rsidTr="00C40FE9">
        <w:trPr>
          <w:trHeight w:val="820"/>
        </w:trPr>
        <w:tc>
          <w:tcPr>
            <w:tcW w:w="458" w:type="dxa"/>
            <w:noWrap/>
            <w:vAlign w:val="center"/>
            <w:hideMark/>
          </w:tcPr>
          <w:p w14:paraId="24DF2BF8" w14:textId="77777777" w:rsidR="0093042E" w:rsidRPr="00865C50" w:rsidRDefault="0093042E" w:rsidP="00C40FE9">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2.</w:t>
            </w:r>
          </w:p>
        </w:tc>
        <w:tc>
          <w:tcPr>
            <w:tcW w:w="10591" w:type="dxa"/>
            <w:gridSpan w:val="4"/>
            <w:vAlign w:val="center"/>
            <w:hideMark/>
          </w:tcPr>
          <w:p w14:paraId="20A69273" w14:textId="77777777" w:rsidR="0093042E" w:rsidRPr="00865C50" w:rsidRDefault="0093042E" w:rsidP="00C40FE9">
            <w:pPr>
              <w:spacing w:after="0" w:line="240" w:lineRule="auto"/>
              <w:jc w:val="both"/>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Особи, які для цілей цього Закону прирівнюються до осіб, уповноважених на виконання функцій держави або місцевого самоврядування</w:t>
            </w:r>
          </w:p>
        </w:tc>
      </w:tr>
      <w:tr w:rsidR="0093042E" w:rsidRPr="00865C50" w14:paraId="30EAB0EE" w14:textId="77777777" w:rsidTr="00C40FE9">
        <w:trPr>
          <w:trHeight w:val="2333"/>
        </w:trPr>
        <w:tc>
          <w:tcPr>
            <w:tcW w:w="458" w:type="dxa"/>
            <w:noWrap/>
            <w:vAlign w:val="center"/>
          </w:tcPr>
          <w:p w14:paraId="75C2ED94"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522135A9"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а) посадові особи юридичних осіб публічного права, які не зазначені у пункті 1 частини першої цієї статті,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tc>
        <w:tc>
          <w:tcPr>
            <w:tcW w:w="1891" w:type="dxa"/>
            <w:shd w:val="clear" w:color="auto" w:fill="FFFFFF"/>
            <w:noWrap/>
            <w:vAlign w:val="center"/>
          </w:tcPr>
          <w:p w14:paraId="5F1467A3" w14:textId="35B5500E" w:rsidR="0093042E" w:rsidRPr="00865C50" w:rsidRDefault="00B933AA"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6</w:t>
            </w:r>
          </w:p>
        </w:tc>
        <w:tc>
          <w:tcPr>
            <w:tcW w:w="1768" w:type="dxa"/>
            <w:shd w:val="clear" w:color="auto" w:fill="FFFFFF"/>
            <w:vAlign w:val="center"/>
          </w:tcPr>
          <w:p w14:paraId="2CD8D0DA" w14:textId="5D890031" w:rsidR="0093042E" w:rsidRPr="00865C50" w:rsidRDefault="00B933AA"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26</w:t>
            </w:r>
          </w:p>
        </w:tc>
        <w:tc>
          <w:tcPr>
            <w:tcW w:w="1768" w:type="dxa"/>
            <w:shd w:val="clear" w:color="auto" w:fill="FFFFFF"/>
            <w:vAlign w:val="center"/>
          </w:tcPr>
          <w:p w14:paraId="14D0FF9C" w14:textId="09F2A87B" w:rsidR="0093042E" w:rsidRPr="00865C50" w:rsidRDefault="00B933AA"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13</w:t>
            </w:r>
          </w:p>
        </w:tc>
      </w:tr>
      <w:tr w:rsidR="0093042E" w:rsidRPr="00865C50" w14:paraId="2E917E23" w14:textId="77777777" w:rsidTr="00C40FE9">
        <w:trPr>
          <w:trHeight w:val="1814"/>
        </w:trPr>
        <w:tc>
          <w:tcPr>
            <w:tcW w:w="458" w:type="dxa"/>
            <w:noWrap/>
            <w:vAlign w:val="center"/>
          </w:tcPr>
          <w:p w14:paraId="36926936"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29DB12C9"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tc>
        <w:tc>
          <w:tcPr>
            <w:tcW w:w="1891" w:type="dxa"/>
            <w:shd w:val="clear" w:color="auto" w:fill="FFFFFF"/>
            <w:noWrap/>
            <w:vAlign w:val="center"/>
          </w:tcPr>
          <w:p w14:paraId="546C7E83" w14:textId="63AB652A" w:rsidR="0093042E" w:rsidRPr="00865C50" w:rsidRDefault="00B933AA" w:rsidP="00C40FE9">
            <w:pPr>
              <w:spacing w:after="0" w:line="240" w:lineRule="auto"/>
              <w:jc w:val="center"/>
              <w:rPr>
                <w:rFonts w:ascii="Times New Roman" w:eastAsia="Times New Roman" w:hAnsi="Times New Roman" w:cs="Times New Roman"/>
                <w:b/>
                <w:color w:val="000000"/>
                <w:lang w:eastAsia="uk-UA"/>
              </w:rPr>
            </w:pPr>
            <w:r w:rsidRPr="00865C50">
              <w:rPr>
                <w:rFonts w:ascii="Times New Roman" w:hAnsi="Times New Roman" w:cs="Times New Roman"/>
                <w:b/>
                <w:color w:val="000000"/>
              </w:rPr>
              <w:t>—</w:t>
            </w:r>
          </w:p>
        </w:tc>
        <w:tc>
          <w:tcPr>
            <w:tcW w:w="1768" w:type="dxa"/>
            <w:shd w:val="clear" w:color="auto" w:fill="FFFFFF"/>
            <w:vAlign w:val="center"/>
          </w:tcPr>
          <w:p w14:paraId="613E4B18" w14:textId="4154F7AA" w:rsidR="0093042E" w:rsidRPr="00865C50" w:rsidRDefault="00B933AA" w:rsidP="00C40FE9">
            <w:pPr>
              <w:spacing w:after="0" w:line="240" w:lineRule="auto"/>
              <w:jc w:val="center"/>
              <w:rPr>
                <w:rFonts w:ascii="Times New Roman" w:eastAsia="Times New Roman" w:hAnsi="Times New Roman" w:cs="Times New Roman"/>
                <w:b/>
                <w:color w:val="000000"/>
                <w:lang w:eastAsia="uk-UA"/>
              </w:rPr>
            </w:pPr>
            <w:r w:rsidRPr="00865C50">
              <w:rPr>
                <w:rFonts w:ascii="Times New Roman" w:hAnsi="Times New Roman" w:cs="Times New Roman"/>
                <w:b/>
                <w:color w:val="000000"/>
              </w:rPr>
              <w:t>—</w:t>
            </w:r>
          </w:p>
        </w:tc>
        <w:tc>
          <w:tcPr>
            <w:tcW w:w="1768" w:type="dxa"/>
            <w:shd w:val="clear" w:color="auto" w:fill="FFFFFF"/>
            <w:vAlign w:val="center"/>
          </w:tcPr>
          <w:p w14:paraId="2DD3B9F4" w14:textId="3D363566" w:rsidR="0093042E" w:rsidRPr="00865C50" w:rsidRDefault="00B933AA"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1</w:t>
            </w:r>
          </w:p>
        </w:tc>
      </w:tr>
      <w:tr w:rsidR="0093042E" w:rsidRPr="00865C50" w14:paraId="757A4656" w14:textId="77777777" w:rsidTr="00C40FE9">
        <w:trPr>
          <w:trHeight w:val="3937"/>
        </w:trPr>
        <w:tc>
          <w:tcPr>
            <w:tcW w:w="458" w:type="dxa"/>
            <w:noWrap/>
            <w:vAlign w:val="center"/>
          </w:tcPr>
          <w:p w14:paraId="1EA0DCE8"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hideMark/>
          </w:tcPr>
          <w:p w14:paraId="1C47821B"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 Закону України «Про державну службу», Закону України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 Закону України «Про судоустрій і статус суддів», і при цьому не є особами, зазначеними у пункті 1, підпункті «а» пункту 2 частини першої цієї статті</w:t>
            </w:r>
          </w:p>
        </w:tc>
        <w:tc>
          <w:tcPr>
            <w:tcW w:w="1891" w:type="dxa"/>
            <w:shd w:val="clear" w:color="auto" w:fill="FFFFFF"/>
            <w:noWrap/>
            <w:vAlign w:val="center"/>
          </w:tcPr>
          <w:p w14:paraId="7E5706C5" w14:textId="746E4D28"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6BAB9FE9" w14:textId="0FE0517E"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3222A0A9" w14:textId="27AE4205"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48D00394" w14:textId="77777777" w:rsidTr="00C40FE9">
        <w:trPr>
          <w:trHeight w:val="2052"/>
        </w:trPr>
        <w:tc>
          <w:tcPr>
            <w:tcW w:w="458" w:type="dxa"/>
            <w:noWrap/>
            <w:vAlign w:val="center"/>
          </w:tcPr>
          <w:p w14:paraId="6EE9545D" w14:textId="77777777" w:rsidR="0093042E" w:rsidRPr="00865C50" w:rsidRDefault="0093042E"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08566F32" w14:textId="77777777" w:rsidR="0093042E" w:rsidRPr="00865C50" w:rsidRDefault="0093042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г) особи, визнані такими, які мають значну економічну та політичну вагу в суспільному житті (олігархами) відповідно до Закону України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tc>
        <w:tc>
          <w:tcPr>
            <w:tcW w:w="1891" w:type="dxa"/>
            <w:shd w:val="clear" w:color="auto" w:fill="FFFFFF"/>
            <w:noWrap/>
            <w:vAlign w:val="center"/>
          </w:tcPr>
          <w:p w14:paraId="76F48AEE" w14:textId="3CA09AEE"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1E82CE64" w14:textId="40A27F14"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1B34849C" w14:textId="34F1E8ED" w:rsidR="0093042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r w:rsidR="001B1C6E" w:rsidRPr="00865C50">
              <w:rPr>
                <w:rFonts w:ascii="Times New Roman" w:hAnsi="Times New Roman" w:cs="Times New Roman"/>
                <w:b/>
                <w:color w:val="000000"/>
              </w:rPr>
              <w:t>-</w:t>
            </w:r>
          </w:p>
        </w:tc>
      </w:tr>
      <w:tr w:rsidR="001B1C6E" w:rsidRPr="00865C50" w14:paraId="520A9FC6" w14:textId="77777777" w:rsidTr="00C40FE9">
        <w:trPr>
          <w:trHeight w:val="2052"/>
        </w:trPr>
        <w:tc>
          <w:tcPr>
            <w:tcW w:w="458" w:type="dxa"/>
            <w:noWrap/>
            <w:vAlign w:val="center"/>
          </w:tcPr>
          <w:p w14:paraId="118FBA4F" w14:textId="77777777" w:rsidR="001B1C6E" w:rsidRPr="00865C50" w:rsidRDefault="001B1C6E" w:rsidP="00C40FE9">
            <w:pPr>
              <w:spacing w:after="0" w:line="240" w:lineRule="auto"/>
              <w:rPr>
                <w:rFonts w:ascii="Times New Roman" w:eastAsia="Times New Roman" w:hAnsi="Times New Roman" w:cs="Times New Roman"/>
                <w:color w:val="000000"/>
                <w:lang w:eastAsia="uk-UA"/>
              </w:rPr>
            </w:pPr>
          </w:p>
        </w:tc>
        <w:tc>
          <w:tcPr>
            <w:tcW w:w="5164" w:type="dxa"/>
            <w:vAlign w:val="center"/>
          </w:tcPr>
          <w:p w14:paraId="51EB25FD" w14:textId="3743379D" w:rsidR="001B1C6E" w:rsidRPr="00865C50" w:rsidRDefault="001B1C6E" w:rsidP="00C40FE9">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ґ) голови та члени експертних команд з оцінювання повсякденного функціонування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 пункті 1 частини першої цієї статті</w:t>
            </w:r>
          </w:p>
        </w:tc>
        <w:tc>
          <w:tcPr>
            <w:tcW w:w="1891" w:type="dxa"/>
            <w:shd w:val="clear" w:color="auto" w:fill="FFFFFF"/>
            <w:noWrap/>
            <w:vAlign w:val="center"/>
          </w:tcPr>
          <w:p w14:paraId="451D4B14" w14:textId="35002C11" w:rsidR="001B1C6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0FD614E3" w14:textId="4AB2D8C4" w:rsidR="001B1C6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22EBFB0B" w14:textId="15826763" w:rsidR="001B1C6E" w:rsidRPr="00865C50" w:rsidRDefault="008139F4"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3042E" w:rsidRPr="00865C50" w14:paraId="7E94AA46" w14:textId="77777777" w:rsidTr="00C40FE9">
        <w:trPr>
          <w:trHeight w:val="2166"/>
        </w:trPr>
        <w:tc>
          <w:tcPr>
            <w:tcW w:w="458" w:type="dxa"/>
            <w:noWrap/>
            <w:vAlign w:val="center"/>
            <w:hideMark/>
          </w:tcPr>
          <w:p w14:paraId="6F26135D" w14:textId="6FC74632" w:rsidR="0093042E" w:rsidRPr="00865C50" w:rsidRDefault="009840DA" w:rsidP="00C40FE9">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3.</w:t>
            </w:r>
          </w:p>
        </w:tc>
        <w:tc>
          <w:tcPr>
            <w:tcW w:w="5164" w:type="dxa"/>
            <w:vAlign w:val="center"/>
            <w:hideMark/>
          </w:tcPr>
          <w:p w14:paraId="22C1C562" w14:textId="77777777" w:rsidR="0093042E" w:rsidRPr="00865C50" w:rsidRDefault="0093042E" w:rsidP="00C40FE9">
            <w:pPr>
              <w:spacing w:after="0" w:line="240" w:lineRule="auto"/>
              <w:jc w:val="both"/>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в юридичних особах приватного права, незалежно від організаційно-правової форми, які не є службовими особами</w:t>
            </w:r>
          </w:p>
        </w:tc>
        <w:tc>
          <w:tcPr>
            <w:tcW w:w="1891" w:type="dxa"/>
            <w:shd w:val="clear" w:color="auto" w:fill="FFFFFF"/>
            <w:noWrap/>
            <w:vAlign w:val="center"/>
          </w:tcPr>
          <w:p w14:paraId="7EBDF7F8" w14:textId="77F03FF9" w:rsidR="0093042E" w:rsidRPr="00865C50" w:rsidRDefault="003F59D6"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12</w:t>
            </w:r>
          </w:p>
        </w:tc>
        <w:tc>
          <w:tcPr>
            <w:tcW w:w="1768" w:type="dxa"/>
            <w:shd w:val="clear" w:color="auto" w:fill="FFFFFF"/>
            <w:vAlign w:val="center"/>
          </w:tcPr>
          <w:p w14:paraId="58DEEE36" w14:textId="56D33994" w:rsidR="0093042E" w:rsidRPr="00865C50" w:rsidRDefault="003F59D6"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7</w:t>
            </w:r>
          </w:p>
        </w:tc>
        <w:tc>
          <w:tcPr>
            <w:tcW w:w="1768" w:type="dxa"/>
            <w:shd w:val="clear" w:color="auto" w:fill="FFFFFF"/>
            <w:vAlign w:val="center"/>
          </w:tcPr>
          <w:p w14:paraId="7B65770A" w14:textId="4EA34EAB" w:rsidR="0093042E" w:rsidRPr="00865C50" w:rsidRDefault="003F59D6" w:rsidP="00C40FE9">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10</w:t>
            </w:r>
          </w:p>
        </w:tc>
      </w:tr>
      <w:tr w:rsidR="0093042E" w:rsidRPr="00865C50" w14:paraId="4FD8A231" w14:textId="77777777" w:rsidTr="00C40FE9">
        <w:trPr>
          <w:trHeight w:val="1182"/>
        </w:trPr>
        <w:tc>
          <w:tcPr>
            <w:tcW w:w="458" w:type="dxa"/>
            <w:noWrap/>
            <w:vAlign w:val="center"/>
            <w:hideMark/>
          </w:tcPr>
          <w:p w14:paraId="28553226" w14:textId="77777777" w:rsidR="0093042E" w:rsidRPr="00865C50" w:rsidRDefault="0093042E" w:rsidP="00C40FE9">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4.</w:t>
            </w:r>
          </w:p>
        </w:tc>
        <w:tc>
          <w:tcPr>
            <w:tcW w:w="5164" w:type="dxa"/>
            <w:vAlign w:val="center"/>
            <w:hideMark/>
          </w:tcPr>
          <w:p w14:paraId="677192E0" w14:textId="77777777" w:rsidR="0093042E" w:rsidRPr="00865C50" w:rsidRDefault="0093042E" w:rsidP="00C40FE9">
            <w:pPr>
              <w:spacing w:after="0" w:line="240" w:lineRule="auto"/>
              <w:jc w:val="both"/>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Кандидати на пост Президента України та кандидати у народні депутати України, зареєстровані в порядку, встановленому законом</w:t>
            </w:r>
          </w:p>
        </w:tc>
        <w:tc>
          <w:tcPr>
            <w:tcW w:w="1891" w:type="dxa"/>
            <w:shd w:val="clear" w:color="auto" w:fill="FFFFFF"/>
            <w:vAlign w:val="center"/>
          </w:tcPr>
          <w:p w14:paraId="0B1C88A0" w14:textId="6A0DD9B3" w:rsidR="0093042E" w:rsidRPr="00865C50" w:rsidRDefault="003F59D6"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60B20F28" w14:textId="30659F9D" w:rsidR="0093042E" w:rsidRPr="00865C50" w:rsidRDefault="003F59D6"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c>
          <w:tcPr>
            <w:tcW w:w="1768" w:type="dxa"/>
            <w:shd w:val="clear" w:color="auto" w:fill="FFFFFF"/>
            <w:vAlign w:val="center"/>
          </w:tcPr>
          <w:p w14:paraId="29FC51BE" w14:textId="45A91FFA" w:rsidR="0093042E" w:rsidRPr="00865C50" w:rsidRDefault="003F59D6" w:rsidP="00C40FE9">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w:t>
            </w:r>
          </w:p>
        </w:tc>
      </w:tr>
      <w:tr w:rsidR="009247E1" w:rsidRPr="00865C50" w14:paraId="799917A9" w14:textId="77777777" w:rsidTr="00DE2260">
        <w:trPr>
          <w:trHeight w:val="390"/>
        </w:trPr>
        <w:tc>
          <w:tcPr>
            <w:tcW w:w="458" w:type="dxa"/>
            <w:noWrap/>
            <w:vAlign w:val="center"/>
            <w:hideMark/>
          </w:tcPr>
          <w:p w14:paraId="44D3062C" w14:textId="77777777" w:rsidR="009247E1" w:rsidRPr="00865C50" w:rsidRDefault="009247E1" w:rsidP="009247E1">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5.</w:t>
            </w:r>
          </w:p>
        </w:tc>
        <w:tc>
          <w:tcPr>
            <w:tcW w:w="5164" w:type="dxa"/>
            <w:vAlign w:val="center"/>
            <w:hideMark/>
          </w:tcPr>
          <w:p w14:paraId="6EA08DB0" w14:textId="77777777" w:rsidR="009247E1" w:rsidRPr="00865C50" w:rsidRDefault="009247E1" w:rsidP="009247E1">
            <w:pPr>
              <w:spacing w:after="0" w:line="240" w:lineRule="auto"/>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Інші</w:t>
            </w:r>
          </w:p>
        </w:tc>
        <w:tc>
          <w:tcPr>
            <w:tcW w:w="1891" w:type="dxa"/>
            <w:shd w:val="clear" w:color="auto" w:fill="FFFFFF"/>
          </w:tcPr>
          <w:p w14:paraId="206892A0" w14:textId="09A68118" w:rsidR="009247E1" w:rsidRPr="00865C50" w:rsidRDefault="00A1202D" w:rsidP="009247E1">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43</w:t>
            </w:r>
          </w:p>
        </w:tc>
        <w:tc>
          <w:tcPr>
            <w:tcW w:w="1768" w:type="dxa"/>
            <w:shd w:val="clear" w:color="auto" w:fill="FFFFFF"/>
            <w:noWrap/>
          </w:tcPr>
          <w:p w14:paraId="66CDB700" w14:textId="19B0A6D1" w:rsidR="009247E1" w:rsidRPr="00865C50" w:rsidRDefault="00A1202D" w:rsidP="009247E1">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47</w:t>
            </w:r>
          </w:p>
        </w:tc>
        <w:tc>
          <w:tcPr>
            <w:tcW w:w="1768" w:type="dxa"/>
            <w:shd w:val="clear" w:color="auto" w:fill="FFFFFF"/>
          </w:tcPr>
          <w:p w14:paraId="7CF261A6" w14:textId="72A28D64" w:rsidR="009247E1" w:rsidRPr="00865C50" w:rsidRDefault="00A1202D" w:rsidP="009247E1">
            <w:pPr>
              <w:spacing w:after="0" w:line="240" w:lineRule="auto"/>
              <w:jc w:val="center"/>
              <w:rPr>
                <w:rFonts w:ascii="Times New Roman" w:eastAsia="Times New Roman" w:hAnsi="Times New Roman" w:cs="Times New Roman"/>
                <w:b/>
                <w:color w:val="000000"/>
                <w:lang w:val="en-US" w:eastAsia="uk-UA"/>
              </w:rPr>
            </w:pPr>
            <w:r w:rsidRPr="00865C50">
              <w:rPr>
                <w:rFonts w:ascii="Times New Roman" w:eastAsia="Times New Roman" w:hAnsi="Times New Roman" w:cs="Times New Roman"/>
                <w:b/>
                <w:color w:val="000000"/>
                <w:lang w:val="en-US" w:eastAsia="uk-UA"/>
              </w:rPr>
              <w:t>22</w:t>
            </w:r>
          </w:p>
        </w:tc>
      </w:tr>
    </w:tbl>
    <w:p w14:paraId="012DA011" w14:textId="77777777" w:rsidR="0093042E" w:rsidRPr="00865C50" w:rsidRDefault="0093042E" w:rsidP="0093042E">
      <w:pPr>
        <w:spacing w:after="0" w:line="240" w:lineRule="auto"/>
        <w:ind w:left="360"/>
        <w:rPr>
          <w:rFonts w:ascii="Times New Roman" w:hAnsi="Times New Roman" w:cs="Times New Roman"/>
        </w:rPr>
      </w:pPr>
    </w:p>
    <w:p w14:paraId="4E624E6B" w14:textId="77777777" w:rsidR="0093042E" w:rsidRPr="00865C50" w:rsidRDefault="0093042E" w:rsidP="0093042E">
      <w:pPr>
        <w:spacing w:after="0" w:line="240" w:lineRule="auto"/>
        <w:jc w:val="both"/>
        <w:rPr>
          <w:rFonts w:ascii="Times New Roman" w:eastAsia="Times New Roman" w:hAnsi="Times New Roman" w:cs="Times New Roman"/>
          <w:i/>
          <w:color w:val="000000"/>
          <w:sz w:val="24"/>
          <w:szCs w:val="24"/>
          <w:lang w:eastAsia="uk-UA"/>
        </w:rPr>
      </w:pPr>
      <w:r w:rsidRPr="00865C50">
        <w:rPr>
          <w:rFonts w:ascii="Times New Roman" w:eastAsia="Times New Roman" w:hAnsi="Times New Roman" w:cs="Times New Roman"/>
          <w:i/>
          <w:color w:val="000000"/>
          <w:sz w:val="24"/>
          <w:szCs w:val="24"/>
          <w:lang w:eastAsia="uk-UA"/>
        </w:rPr>
        <w:t>***** Відомості про арешт майна, конфіскацію предметів та доходів від кримінальних правопорушень, віднесених законом до підслідності Національного бюро, та розпорядження ними</w:t>
      </w:r>
    </w:p>
    <w:p w14:paraId="2C673916" w14:textId="77777777" w:rsidR="0093042E" w:rsidRPr="00865C50" w:rsidRDefault="0093042E" w:rsidP="0093042E">
      <w:pPr>
        <w:spacing w:after="0" w:line="240" w:lineRule="auto"/>
        <w:jc w:val="right"/>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                           </w:t>
      </w:r>
    </w:p>
    <w:p w14:paraId="0F05DA9C" w14:textId="67E491AA" w:rsidR="0093042E" w:rsidRPr="00865C50" w:rsidRDefault="0093042E" w:rsidP="009E2D12">
      <w:pPr>
        <w:pStyle w:val="a3"/>
        <w:spacing w:after="0" w:line="240" w:lineRule="auto"/>
        <w:ind w:left="357"/>
        <w:jc w:val="center"/>
        <w:rPr>
          <w:rFonts w:ascii="Times New Roman" w:eastAsia="Times New Roman" w:hAnsi="Times New Roman" w:cs="Times New Roman"/>
          <w:bCs/>
          <w:color w:val="000000"/>
          <w:lang w:eastAsia="uk-UA"/>
        </w:rPr>
      </w:pPr>
    </w:p>
    <w:p w14:paraId="46B51C78" w14:textId="77777777" w:rsidR="009E2D12" w:rsidRPr="00865C50" w:rsidRDefault="009E2D12" w:rsidP="009E2D12">
      <w:pPr>
        <w:pStyle w:val="a3"/>
        <w:spacing w:after="0" w:line="240" w:lineRule="auto"/>
        <w:ind w:left="357"/>
        <w:jc w:val="center"/>
        <w:rPr>
          <w:rFonts w:ascii="Times New Roman" w:eastAsia="Times New Roman" w:hAnsi="Times New Roman" w:cs="Times New Roman"/>
          <w:bCs/>
          <w:color w:val="000000"/>
          <w:lang w:eastAsia="uk-UA"/>
        </w:rPr>
      </w:pPr>
    </w:p>
    <w:p w14:paraId="6EA04F70" w14:textId="77777777" w:rsidR="0093042E" w:rsidRPr="00865C50" w:rsidRDefault="0093042E" w:rsidP="0093042E">
      <w:pPr>
        <w:pStyle w:val="a3"/>
        <w:spacing w:after="0" w:line="240" w:lineRule="auto"/>
        <w:ind w:left="357" w:right="141"/>
        <w:jc w:val="right"/>
        <w:rPr>
          <w:rFonts w:ascii="Times New Roman" w:eastAsia="Times New Roman" w:hAnsi="Times New Roman" w:cs="Times New Roman"/>
          <w:bCs/>
          <w:color w:val="000000"/>
          <w:lang w:eastAsia="uk-UA"/>
        </w:rPr>
      </w:pPr>
      <w:r w:rsidRPr="00865C50">
        <w:rPr>
          <w:rFonts w:ascii="Times New Roman" w:eastAsia="Times New Roman" w:hAnsi="Times New Roman" w:cs="Times New Roman"/>
          <w:bCs/>
          <w:color w:val="000000"/>
          <w:lang w:eastAsia="uk-UA"/>
        </w:rPr>
        <w:t xml:space="preserve">у кримінальних провадженнях, в яких складено </w:t>
      </w:r>
    </w:p>
    <w:p w14:paraId="37F7F1A1" w14:textId="7B817903" w:rsidR="00DE2260" w:rsidRPr="00865C50" w:rsidRDefault="0093042E" w:rsidP="00D81B1A">
      <w:pPr>
        <w:pStyle w:val="a3"/>
        <w:spacing w:after="0" w:line="240" w:lineRule="auto"/>
        <w:ind w:left="357" w:right="141"/>
        <w:jc w:val="right"/>
        <w:rPr>
          <w:rFonts w:ascii="Times New Roman" w:eastAsia="Times New Roman" w:hAnsi="Times New Roman" w:cs="Times New Roman"/>
          <w:bCs/>
          <w:color w:val="000000"/>
          <w:lang w:val="ru-RU" w:eastAsia="uk-UA"/>
        </w:rPr>
      </w:pPr>
      <w:r w:rsidRPr="00865C50">
        <w:rPr>
          <w:rFonts w:ascii="Times New Roman" w:eastAsia="Times New Roman" w:hAnsi="Times New Roman" w:cs="Times New Roman"/>
          <w:bCs/>
          <w:color w:val="000000"/>
          <w:lang w:eastAsia="uk-UA"/>
        </w:rPr>
        <w:t>обв</w:t>
      </w:r>
      <w:r w:rsidR="00670B38" w:rsidRPr="00865C50">
        <w:rPr>
          <w:rFonts w:ascii="Times New Roman" w:eastAsia="Times New Roman" w:hAnsi="Times New Roman" w:cs="Times New Roman"/>
          <w:bCs/>
          <w:color w:val="000000"/>
          <w:lang w:eastAsia="uk-UA"/>
        </w:rPr>
        <w:t xml:space="preserve">инувальні акти за період </w:t>
      </w:r>
      <w:r w:rsidR="00CE751E" w:rsidRPr="00865C50">
        <w:rPr>
          <w:rFonts w:ascii="Times New Roman" w:eastAsia="Times New Roman" w:hAnsi="Times New Roman" w:cs="Times New Roman"/>
          <w:bCs/>
          <w:color w:val="000000"/>
          <w:lang w:eastAsia="uk-UA"/>
        </w:rPr>
        <w:t>з 01.07.2025 по 31.12.2025</w:t>
      </w:r>
    </w:p>
    <w:tbl>
      <w:tblPr>
        <w:tblW w:w="10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4263"/>
      </w:tblGrid>
      <w:tr w:rsidR="00A9442D" w:rsidRPr="00865C50" w14:paraId="380DE47F" w14:textId="77777777" w:rsidTr="006502F0">
        <w:trPr>
          <w:trHeight w:val="780"/>
        </w:trPr>
        <w:tc>
          <w:tcPr>
            <w:tcW w:w="709" w:type="dxa"/>
            <w:vAlign w:val="center"/>
            <w:hideMark/>
          </w:tcPr>
          <w:p w14:paraId="0A79FF34" w14:textId="77777777" w:rsidR="00D81B1A" w:rsidRPr="00865C50" w:rsidRDefault="00D81B1A" w:rsidP="00670B38">
            <w:pPr>
              <w:spacing w:after="0" w:line="240" w:lineRule="auto"/>
              <w:ind w:right="-101"/>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w:t>
            </w:r>
          </w:p>
        </w:tc>
        <w:tc>
          <w:tcPr>
            <w:tcW w:w="5245" w:type="dxa"/>
            <w:vAlign w:val="center"/>
            <w:hideMark/>
          </w:tcPr>
          <w:p w14:paraId="054027AA" w14:textId="77777777" w:rsidR="00D81B1A" w:rsidRPr="00865C50" w:rsidRDefault="00D81B1A"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Вид майна</w:t>
            </w:r>
          </w:p>
        </w:tc>
        <w:tc>
          <w:tcPr>
            <w:tcW w:w="4263" w:type="dxa"/>
            <w:vAlign w:val="center"/>
            <w:hideMark/>
          </w:tcPr>
          <w:p w14:paraId="093E59F6" w14:textId="77777777" w:rsidR="00D81B1A" w:rsidRPr="00865C50" w:rsidRDefault="00D81B1A"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Кількість/Вартість</w:t>
            </w:r>
          </w:p>
        </w:tc>
      </w:tr>
      <w:tr w:rsidR="00A9442D" w:rsidRPr="00865C50" w14:paraId="6AD7B766" w14:textId="77777777" w:rsidTr="006502F0">
        <w:trPr>
          <w:trHeight w:val="300"/>
        </w:trPr>
        <w:tc>
          <w:tcPr>
            <w:tcW w:w="709" w:type="dxa"/>
            <w:hideMark/>
          </w:tcPr>
          <w:p w14:paraId="0803A379" w14:textId="77777777" w:rsidR="00D81B1A" w:rsidRPr="00865C50" w:rsidRDefault="00D81B1A" w:rsidP="00670B38">
            <w:pPr>
              <w:spacing w:after="0" w:line="240" w:lineRule="auto"/>
              <w:ind w:right="-101"/>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1.</w:t>
            </w:r>
          </w:p>
        </w:tc>
        <w:tc>
          <w:tcPr>
            <w:tcW w:w="5245" w:type="dxa"/>
            <w:hideMark/>
          </w:tcPr>
          <w:p w14:paraId="0EA30970" w14:textId="77777777" w:rsidR="00D81B1A" w:rsidRPr="00865C50" w:rsidRDefault="00D81B1A"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Земельні ділянки</w:t>
            </w:r>
          </w:p>
        </w:tc>
        <w:tc>
          <w:tcPr>
            <w:tcW w:w="4263" w:type="dxa"/>
            <w:noWrap/>
          </w:tcPr>
          <w:p w14:paraId="1FADD52C" w14:textId="1B5316B7" w:rsidR="00D81B1A" w:rsidRPr="00865C50" w:rsidRDefault="00D02B90" w:rsidP="00D07F8E">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827</w:t>
            </w:r>
          </w:p>
        </w:tc>
      </w:tr>
      <w:tr w:rsidR="00A9442D" w:rsidRPr="00865C50" w14:paraId="424948C7" w14:textId="77777777" w:rsidTr="006502F0">
        <w:trPr>
          <w:trHeight w:val="368"/>
        </w:trPr>
        <w:tc>
          <w:tcPr>
            <w:tcW w:w="709" w:type="dxa"/>
            <w:hideMark/>
          </w:tcPr>
          <w:p w14:paraId="70A3A9A8" w14:textId="77777777" w:rsidR="00D81B1A" w:rsidRPr="00865C50" w:rsidRDefault="00D81B1A" w:rsidP="00670B38">
            <w:pPr>
              <w:spacing w:after="0" w:line="240" w:lineRule="auto"/>
              <w:ind w:right="-101"/>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2.</w:t>
            </w:r>
          </w:p>
        </w:tc>
        <w:tc>
          <w:tcPr>
            <w:tcW w:w="5245" w:type="dxa"/>
            <w:hideMark/>
          </w:tcPr>
          <w:p w14:paraId="51B0778F" w14:textId="77777777" w:rsidR="00D81B1A" w:rsidRPr="00865C50" w:rsidRDefault="00D81B1A"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 xml:space="preserve">Житлова нерухомість </w:t>
            </w:r>
            <w:r w:rsidRPr="00865C50">
              <w:rPr>
                <w:rFonts w:ascii="Times New Roman" w:eastAsia="Times New Roman" w:hAnsi="Times New Roman" w:cs="Times New Roman"/>
                <w:i/>
                <w:lang w:eastAsia="uk-UA"/>
              </w:rPr>
              <w:t>(об’єктів)</w:t>
            </w:r>
          </w:p>
        </w:tc>
        <w:tc>
          <w:tcPr>
            <w:tcW w:w="4263" w:type="dxa"/>
            <w:noWrap/>
          </w:tcPr>
          <w:p w14:paraId="79E78795" w14:textId="731F5AA8" w:rsidR="00D81B1A" w:rsidRPr="00865C50" w:rsidRDefault="004F1032"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91</w:t>
            </w:r>
          </w:p>
        </w:tc>
      </w:tr>
      <w:tr w:rsidR="00A9442D" w:rsidRPr="00865C50" w14:paraId="0C31BC6F" w14:textId="77777777" w:rsidTr="006502F0">
        <w:trPr>
          <w:trHeight w:val="368"/>
        </w:trPr>
        <w:tc>
          <w:tcPr>
            <w:tcW w:w="709" w:type="dxa"/>
            <w:hideMark/>
          </w:tcPr>
          <w:p w14:paraId="1079D8A2" w14:textId="77777777" w:rsidR="00D81B1A" w:rsidRPr="00865C50" w:rsidRDefault="00D81B1A" w:rsidP="00670B38">
            <w:pPr>
              <w:spacing w:after="0" w:line="240" w:lineRule="auto"/>
              <w:ind w:right="-101"/>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3.</w:t>
            </w:r>
          </w:p>
        </w:tc>
        <w:tc>
          <w:tcPr>
            <w:tcW w:w="5245" w:type="dxa"/>
            <w:hideMark/>
          </w:tcPr>
          <w:p w14:paraId="2D786644" w14:textId="77777777" w:rsidR="00D81B1A" w:rsidRPr="00865C50" w:rsidRDefault="00D81B1A"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 xml:space="preserve">Нежитлова нерухомість </w:t>
            </w:r>
            <w:r w:rsidRPr="00865C50">
              <w:rPr>
                <w:rFonts w:ascii="Times New Roman" w:eastAsia="Times New Roman" w:hAnsi="Times New Roman" w:cs="Times New Roman"/>
                <w:i/>
                <w:lang w:eastAsia="uk-UA"/>
              </w:rPr>
              <w:t>(об’єктів)</w:t>
            </w:r>
          </w:p>
        </w:tc>
        <w:tc>
          <w:tcPr>
            <w:tcW w:w="4263" w:type="dxa"/>
            <w:noWrap/>
          </w:tcPr>
          <w:p w14:paraId="7EF80701" w14:textId="50981F38" w:rsidR="00D81B1A" w:rsidRPr="00865C50" w:rsidRDefault="004F1032"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43</w:t>
            </w:r>
          </w:p>
        </w:tc>
      </w:tr>
      <w:tr w:rsidR="0095630C" w:rsidRPr="00865C50" w14:paraId="03A5BF41" w14:textId="77777777" w:rsidTr="006502F0">
        <w:trPr>
          <w:trHeight w:val="368"/>
        </w:trPr>
        <w:tc>
          <w:tcPr>
            <w:tcW w:w="709" w:type="dxa"/>
          </w:tcPr>
          <w:p w14:paraId="3FFA347C" w14:textId="1EFFB953" w:rsidR="0095630C" w:rsidRPr="00865C50" w:rsidRDefault="00B17E1C" w:rsidP="00670B38">
            <w:pPr>
              <w:spacing w:after="0" w:line="240" w:lineRule="auto"/>
              <w:ind w:right="-101"/>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4.</w:t>
            </w:r>
          </w:p>
        </w:tc>
        <w:tc>
          <w:tcPr>
            <w:tcW w:w="5245" w:type="dxa"/>
          </w:tcPr>
          <w:p w14:paraId="7CBC4E16" w14:textId="7EE06197" w:rsidR="0095630C" w:rsidRPr="00865C50" w:rsidRDefault="0095630C"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ЦМК</w:t>
            </w:r>
          </w:p>
        </w:tc>
        <w:tc>
          <w:tcPr>
            <w:tcW w:w="4263" w:type="dxa"/>
            <w:noWrap/>
          </w:tcPr>
          <w:p w14:paraId="5F0CA869" w14:textId="5E8DB2C4" w:rsidR="0095630C" w:rsidRPr="00865C50" w:rsidRDefault="00094C61"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9</w:t>
            </w:r>
          </w:p>
        </w:tc>
      </w:tr>
      <w:tr w:rsidR="008B549C" w:rsidRPr="00865C50" w14:paraId="5A64191C" w14:textId="77777777" w:rsidTr="006502F0">
        <w:trPr>
          <w:trHeight w:val="368"/>
        </w:trPr>
        <w:tc>
          <w:tcPr>
            <w:tcW w:w="709" w:type="dxa"/>
          </w:tcPr>
          <w:p w14:paraId="7C2286D7" w14:textId="77777777" w:rsidR="008B549C" w:rsidRPr="00865C50" w:rsidRDefault="008B549C" w:rsidP="008B549C">
            <w:pPr>
              <w:spacing w:after="0" w:line="240" w:lineRule="auto"/>
              <w:ind w:right="-101"/>
              <w:jc w:val="center"/>
              <w:rPr>
                <w:rFonts w:ascii="Times New Roman" w:eastAsia="Times New Roman" w:hAnsi="Times New Roman" w:cs="Times New Roman"/>
                <w:b/>
                <w:lang w:eastAsia="uk-UA"/>
              </w:rPr>
            </w:pPr>
          </w:p>
        </w:tc>
        <w:tc>
          <w:tcPr>
            <w:tcW w:w="5245" w:type="dxa"/>
          </w:tcPr>
          <w:p w14:paraId="539BEF13" w14:textId="66F534D7" w:rsidR="008B549C" w:rsidRPr="00865C50" w:rsidRDefault="008B549C" w:rsidP="008B549C">
            <w:pPr>
              <w:spacing w:after="0" w:line="240" w:lineRule="auto"/>
              <w:rPr>
                <w:rFonts w:ascii="Times New Roman" w:eastAsia="Times New Roman" w:hAnsi="Times New Roman" w:cs="Times New Roman"/>
                <w:b/>
                <w:lang w:eastAsia="uk-UA"/>
              </w:rPr>
            </w:pPr>
            <w:r w:rsidRPr="00865C50">
              <w:rPr>
                <w:rFonts w:ascii="Times New Roman" w:hAnsi="Times New Roman" w:cs="Times New Roman"/>
                <w:b/>
              </w:rPr>
              <w:t>Об</w:t>
            </w:r>
            <w:r w:rsidRPr="00865C50">
              <w:rPr>
                <w:rFonts w:ascii="Times New Roman" w:eastAsia="Times New Roman" w:hAnsi="Times New Roman" w:cs="Times New Roman"/>
                <w:b/>
                <w:lang w:eastAsia="uk-UA"/>
              </w:rPr>
              <w:t>'</w:t>
            </w:r>
            <w:r w:rsidRPr="00865C50">
              <w:rPr>
                <w:rFonts w:ascii="Times New Roman" w:hAnsi="Times New Roman" w:cs="Times New Roman"/>
                <w:b/>
              </w:rPr>
              <w:t>єкти незавершеного будівництва</w:t>
            </w:r>
          </w:p>
        </w:tc>
        <w:tc>
          <w:tcPr>
            <w:tcW w:w="4263" w:type="dxa"/>
            <w:noWrap/>
          </w:tcPr>
          <w:p w14:paraId="202F873E" w14:textId="7D0FDF38" w:rsidR="008B549C" w:rsidRPr="00865C50" w:rsidRDefault="00094C61" w:rsidP="008B549C">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2</w:t>
            </w:r>
          </w:p>
        </w:tc>
      </w:tr>
      <w:tr w:rsidR="00A9442D" w:rsidRPr="00865C50" w14:paraId="2EF1771D" w14:textId="77777777" w:rsidTr="006502F0">
        <w:trPr>
          <w:trHeight w:val="368"/>
        </w:trPr>
        <w:tc>
          <w:tcPr>
            <w:tcW w:w="709" w:type="dxa"/>
          </w:tcPr>
          <w:p w14:paraId="05CA8D76" w14:textId="7D03164F" w:rsidR="00D81B1A" w:rsidRPr="00865C50" w:rsidRDefault="00B17E1C" w:rsidP="00670B38">
            <w:pPr>
              <w:spacing w:after="0" w:line="240" w:lineRule="auto"/>
              <w:ind w:right="-101"/>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5</w:t>
            </w:r>
            <w:r w:rsidR="00D81B1A" w:rsidRPr="00865C50">
              <w:rPr>
                <w:rFonts w:ascii="Times New Roman" w:eastAsia="Times New Roman" w:hAnsi="Times New Roman" w:cs="Times New Roman"/>
                <w:b/>
                <w:lang w:eastAsia="uk-UA"/>
              </w:rPr>
              <w:t>.</w:t>
            </w:r>
          </w:p>
        </w:tc>
        <w:tc>
          <w:tcPr>
            <w:tcW w:w="5245" w:type="dxa"/>
          </w:tcPr>
          <w:p w14:paraId="46A1A635" w14:textId="77777777" w:rsidR="00D81B1A" w:rsidRPr="00865C50" w:rsidRDefault="00D81B1A"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Транспортні засоби</w:t>
            </w:r>
          </w:p>
        </w:tc>
        <w:tc>
          <w:tcPr>
            <w:tcW w:w="4263" w:type="dxa"/>
            <w:noWrap/>
          </w:tcPr>
          <w:p w14:paraId="42721DE3" w14:textId="661AD729" w:rsidR="00D81B1A" w:rsidRPr="00865C50" w:rsidRDefault="00094C61" w:rsidP="00670B38">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84</w:t>
            </w:r>
          </w:p>
        </w:tc>
      </w:tr>
      <w:tr w:rsidR="00B3117C" w:rsidRPr="00865C50" w14:paraId="6B4B95B3" w14:textId="77777777" w:rsidTr="006502F0">
        <w:trPr>
          <w:trHeight w:val="370"/>
        </w:trPr>
        <w:tc>
          <w:tcPr>
            <w:tcW w:w="709" w:type="dxa"/>
            <w:vMerge w:val="restart"/>
            <w:vAlign w:val="center"/>
          </w:tcPr>
          <w:p w14:paraId="007371B9" w14:textId="77F21A38" w:rsidR="00B3117C" w:rsidRPr="00865C50" w:rsidRDefault="00B3117C" w:rsidP="00670B38">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6.</w:t>
            </w:r>
          </w:p>
        </w:tc>
        <w:tc>
          <w:tcPr>
            <w:tcW w:w="5245" w:type="dxa"/>
            <w:hideMark/>
          </w:tcPr>
          <w:p w14:paraId="67DE860B" w14:textId="77777777" w:rsidR="00B3117C" w:rsidRPr="00865C50" w:rsidRDefault="00B3117C" w:rsidP="00670B38">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 xml:space="preserve">Грошові кошти, в </w:t>
            </w:r>
            <w:proofErr w:type="spellStart"/>
            <w:r w:rsidRPr="00865C50">
              <w:rPr>
                <w:rFonts w:ascii="Times New Roman" w:eastAsia="Times New Roman" w:hAnsi="Times New Roman" w:cs="Times New Roman"/>
                <w:b/>
                <w:lang w:eastAsia="uk-UA"/>
              </w:rPr>
              <w:t>т.ч</w:t>
            </w:r>
            <w:proofErr w:type="spellEnd"/>
            <w:r w:rsidRPr="00865C50">
              <w:rPr>
                <w:rFonts w:ascii="Times New Roman" w:eastAsia="Times New Roman" w:hAnsi="Times New Roman" w:cs="Times New Roman"/>
                <w:b/>
                <w:lang w:eastAsia="uk-UA"/>
              </w:rPr>
              <w:t>.:</w:t>
            </w:r>
          </w:p>
        </w:tc>
        <w:tc>
          <w:tcPr>
            <w:tcW w:w="4263" w:type="dxa"/>
            <w:noWrap/>
          </w:tcPr>
          <w:p w14:paraId="5EC94AE8" w14:textId="77777777" w:rsidR="00B3117C" w:rsidRPr="00865C50" w:rsidRDefault="00B3117C" w:rsidP="00670B38">
            <w:pPr>
              <w:spacing w:after="0" w:line="240" w:lineRule="auto"/>
              <w:jc w:val="center"/>
              <w:rPr>
                <w:rFonts w:ascii="Times New Roman" w:eastAsia="Times New Roman" w:hAnsi="Times New Roman" w:cs="Times New Roman"/>
                <w:b/>
                <w:bCs/>
                <w:lang w:eastAsia="uk-UA"/>
              </w:rPr>
            </w:pPr>
          </w:p>
        </w:tc>
      </w:tr>
      <w:tr w:rsidR="00B3117C" w:rsidRPr="00865C50" w14:paraId="66637F0E" w14:textId="77777777" w:rsidTr="006502F0">
        <w:trPr>
          <w:trHeight w:val="300"/>
        </w:trPr>
        <w:tc>
          <w:tcPr>
            <w:tcW w:w="709" w:type="dxa"/>
            <w:vMerge/>
            <w:vAlign w:val="center"/>
          </w:tcPr>
          <w:p w14:paraId="4DBAD1B0" w14:textId="77777777" w:rsidR="00B3117C" w:rsidRPr="00865C50" w:rsidRDefault="00B3117C" w:rsidP="00094C61">
            <w:pPr>
              <w:spacing w:after="0"/>
              <w:jc w:val="center"/>
              <w:rPr>
                <w:rFonts w:ascii="Times New Roman" w:eastAsia="Times New Roman" w:hAnsi="Times New Roman" w:cs="Times New Roman"/>
                <w:b/>
                <w:lang w:eastAsia="uk-UA"/>
              </w:rPr>
            </w:pPr>
          </w:p>
        </w:tc>
        <w:tc>
          <w:tcPr>
            <w:tcW w:w="5245" w:type="dxa"/>
            <w:hideMark/>
          </w:tcPr>
          <w:p w14:paraId="130B28E1" w14:textId="77777777" w:rsidR="00B3117C" w:rsidRPr="00865C50" w:rsidRDefault="00B3117C" w:rsidP="00094C61">
            <w:pPr>
              <w:spacing w:after="0" w:line="240" w:lineRule="auto"/>
              <w:rPr>
                <w:rFonts w:ascii="Times New Roman" w:eastAsia="Times New Roman" w:hAnsi="Times New Roman" w:cs="Times New Roman"/>
                <w:i/>
                <w:lang w:eastAsia="uk-UA"/>
              </w:rPr>
            </w:pPr>
            <w:r w:rsidRPr="00865C50">
              <w:rPr>
                <w:rFonts w:ascii="Times New Roman" w:eastAsia="Times New Roman" w:hAnsi="Times New Roman" w:cs="Times New Roman"/>
                <w:i/>
                <w:lang w:eastAsia="uk-UA"/>
              </w:rPr>
              <w:t xml:space="preserve">у грн </w:t>
            </w:r>
          </w:p>
        </w:tc>
        <w:tc>
          <w:tcPr>
            <w:tcW w:w="4263" w:type="dxa"/>
            <w:noWrap/>
          </w:tcPr>
          <w:p w14:paraId="2E2BEE58" w14:textId="1C7A7976" w:rsidR="00B3117C" w:rsidRPr="00865C50" w:rsidRDefault="00B3117C" w:rsidP="00094C61">
            <w:pPr>
              <w:jc w:val="center"/>
              <w:rPr>
                <w:rFonts w:ascii="Times New Roman" w:hAnsi="Times New Roman" w:cs="Times New Roman"/>
                <w:b/>
                <w:bCs/>
                <w:color w:val="000000"/>
              </w:rPr>
            </w:pPr>
            <w:r w:rsidRPr="00865C50">
              <w:rPr>
                <w:rFonts w:ascii="Times New Roman" w:hAnsi="Times New Roman" w:cs="Times New Roman"/>
                <w:b/>
              </w:rPr>
              <w:t xml:space="preserve"> 17 691 565,00 </w:t>
            </w:r>
          </w:p>
        </w:tc>
      </w:tr>
      <w:tr w:rsidR="00B3117C" w:rsidRPr="00865C50" w14:paraId="47138601" w14:textId="77777777" w:rsidTr="006502F0">
        <w:trPr>
          <w:trHeight w:val="300"/>
        </w:trPr>
        <w:tc>
          <w:tcPr>
            <w:tcW w:w="709" w:type="dxa"/>
            <w:vMerge/>
            <w:vAlign w:val="center"/>
          </w:tcPr>
          <w:p w14:paraId="120E3B2B" w14:textId="77777777" w:rsidR="00B3117C" w:rsidRPr="00865C50" w:rsidRDefault="00B3117C" w:rsidP="00094C61">
            <w:pPr>
              <w:spacing w:after="0"/>
              <w:jc w:val="center"/>
              <w:rPr>
                <w:rFonts w:ascii="Times New Roman" w:eastAsia="Times New Roman" w:hAnsi="Times New Roman" w:cs="Times New Roman"/>
                <w:b/>
                <w:lang w:eastAsia="uk-UA"/>
              </w:rPr>
            </w:pPr>
          </w:p>
        </w:tc>
        <w:tc>
          <w:tcPr>
            <w:tcW w:w="5245" w:type="dxa"/>
            <w:hideMark/>
          </w:tcPr>
          <w:p w14:paraId="4700967F" w14:textId="77777777" w:rsidR="00B3117C" w:rsidRPr="00865C50" w:rsidRDefault="00B3117C" w:rsidP="00094C61">
            <w:pPr>
              <w:spacing w:after="0" w:line="240" w:lineRule="auto"/>
              <w:rPr>
                <w:rFonts w:ascii="Times New Roman" w:eastAsia="Times New Roman" w:hAnsi="Times New Roman" w:cs="Times New Roman"/>
                <w:i/>
                <w:lang w:eastAsia="uk-UA"/>
              </w:rPr>
            </w:pPr>
            <w:r w:rsidRPr="00865C50">
              <w:rPr>
                <w:rFonts w:ascii="Times New Roman" w:eastAsia="Times New Roman" w:hAnsi="Times New Roman" w:cs="Times New Roman"/>
                <w:i/>
                <w:lang w:eastAsia="uk-UA"/>
              </w:rPr>
              <w:t xml:space="preserve">у </w:t>
            </w:r>
            <w:proofErr w:type="spellStart"/>
            <w:r w:rsidRPr="00865C50">
              <w:rPr>
                <w:rFonts w:ascii="Times New Roman" w:eastAsia="Times New Roman" w:hAnsi="Times New Roman" w:cs="Times New Roman"/>
                <w:i/>
                <w:lang w:eastAsia="uk-UA"/>
              </w:rPr>
              <w:t>дол</w:t>
            </w:r>
            <w:proofErr w:type="spellEnd"/>
            <w:r w:rsidRPr="00865C50">
              <w:rPr>
                <w:rFonts w:ascii="Times New Roman" w:eastAsia="Times New Roman" w:hAnsi="Times New Roman" w:cs="Times New Roman"/>
                <w:i/>
                <w:lang w:eastAsia="uk-UA"/>
              </w:rPr>
              <w:t>. США</w:t>
            </w:r>
          </w:p>
        </w:tc>
        <w:tc>
          <w:tcPr>
            <w:tcW w:w="4263" w:type="dxa"/>
            <w:noWrap/>
          </w:tcPr>
          <w:p w14:paraId="7C9A509D" w14:textId="21925360" w:rsidR="00B3117C" w:rsidRPr="00865C50" w:rsidRDefault="00B3117C" w:rsidP="00094C61">
            <w:pPr>
              <w:jc w:val="center"/>
              <w:rPr>
                <w:rFonts w:ascii="Times New Roman" w:hAnsi="Times New Roman" w:cs="Times New Roman"/>
                <w:b/>
                <w:bCs/>
                <w:color w:val="000000"/>
              </w:rPr>
            </w:pPr>
            <w:r w:rsidRPr="00865C50">
              <w:rPr>
                <w:rFonts w:ascii="Times New Roman" w:hAnsi="Times New Roman" w:cs="Times New Roman"/>
                <w:b/>
              </w:rPr>
              <w:t xml:space="preserve"> 3 350 472 </w:t>
            </w:r>
          </w:p>
        </w:tc>
      </w:tr>
      <w:tr w:rsidR="00B3117C" w:rsidRPr="00865C50" w14:paraId="561723D5" w14:textId="77777777" w:rsidTr="006502F0">
        <w:trPr>
          <w:trHeight w:val="274"/>
        </w:trPr>
        <w:tc>
          <w:tcPr>
            <w:tcW w:w="709" w:type="dxa"/>
            <w:vMerge/>
            <w:vAlign w:val="center"/>
          </w:tcPr>
          <w:p w14:paraId="5308AEA7" w14:textId="77777777" w:rsidR="00B3117C" w:rsidRPr="00865C50" w:rsidRDefault="00B3117C" w:rsidP="00094C61">
            <w:pPr>
              <w:spacing w:after="0"/>
              <w:jc w:val="center"/>
              <w:rPr>
                <w:rFonts w:ascii="Times New Roman" w:eastAsia="Times New Roman" w:hAnsi="Times New Roman" w:cs="Times New Roman"/>
                <w:b/>
                <w:lang w:eastAsia="uk-UA"/>
              </w:rPr>
            </w:pPr>
          </w:p>
        </w:tc>
        <w:tc>
          <w:tcPr>
            <w:tcW w:w="5245" w:type="dxa"/>
          </w:tcPr>
          <w:p w14:paraId="0F2111CA" w14:textId="1CF234F7" w:rsidR="00B3117C" w:rsidRPr="00865C50" w:rsidRDefault="00B3117C" w:rsidP="00094C61">
            <w:pPr>
              <w:spacing w:after="0" w:line="240" w:lineRule="auto"/>
              <w:rPr>
                <w:rFonts w:ascii="Times New Roman" w:eastAsia="Times New Roman" w:hAnsi="Times New Roman" w:cs="Times New Roman"/>
                <w:i/>
                <w:lang w:eastAsia="uk-UA"/>
              </w:rPr>
            </w:pPr>
            <w:r w:rsidRPr="00865C50">
              <w:rPr>
                <w:rFonts w:ascii="Times New Roman" w:eastAsia="Times New Roman" w:hAnsi="Times New Roman" w:cs="Times New Roman"/>
                <w:i/>
                <w:lang w:eastAsia="uk-UA"/>
              </w:rPr>
              <w:t>у євро</w:t>
            </w:r>
          </w:p>
        </w:tc>
        <w:tc>
          <w:tcPr>
            <w:tcW w:w="4263" w:type="dxa"/>
            <w:noWrap/>
          </w:tcPr>
          <w:p w14:paraId="02B4330D" w14:textId="05954380" w:rsidR="00B3117C" w:rsidRPr="00865C50" w:rsidRDefault="00B3117C" w:rsidP="00094C61">
            <w:pPr>
              <w:jc w:val="center"/>
              <w:rPr>
                <w:rFonts w:ascii="Times New Roman" w:hAnsi="Times New Roman" w:cs="Times New Roman"/>
                <w:b/>
                <w:bCs/>
                <w:color w:val="000000"/>
              </w:rPr>
            </w:pPr>
            <w:r w:rsidRPr="00865C50">
              <w:rPr>
                <w:rFonts w:ascii="Times New Roman" w:hAnsi="Times New Roman" w:cs="Times New Roman"/>
                <w:b/>
              </w:rPr>
              <w:t xml:space="preserve"> 44 648 </w:t>
            </w:r>
          </w:p>
        </w:tc>
      </w:tr>
      <w:tr w:rsidR="00B3117C" w:rsidRPr="00865C50" w14:paraId="50A82E6D" w14:textId="77777777" w:rsidTr="006502F0">
        <w:trPr>
          <w:trHeight w:val="274"/>
        </w:trPr>
        <w:tc>
          <w:tcPr>
            <w:tcW w:w="709" w:type="dxa"/>
            <w:vMerge/>
            <w:vAlign w:val="center"/>
          </w:tcPr>
          <w:p w14:paraId="322985D3" w14:textId="77777777" w:rsidR="00B3117C" w:rsidRPr="00865C50" w:rsidRDefault="00B3117C" w:rsidP="00B3117C">
            <w:pPr>
              <w:spacing w:after="0"/>
              <w:jc w:val="center"/>
              <w:rPr>
                <w:rFonts w:ascii="Times New Roman" w:eastAsia="Times New Roman" w:hAnsi="Times New Roman" w:cs="Times New Roman"/>
                <w:b/>
                <w:lang w:eastAsia="uk-UA"/>
              </w:rPr>
            </w:pPr>
          </w:p>
        </w:tc>
        <w:tc>
          <w:tcPr>
            <w:tcW w:w="5245" w:type="dxa"/>
            <w:vAlign w:val="bottom"/>
          </w:tcPr>
          <w:p w14:paraId="7DFFCDE9" w14:textId="61E25843" w:rsidR="00B3117C" w:rsidRPr="00865C50" w:rsidRDefault="00B3117C" w:rsidP="00B3117C">
            <w:pPr>
              <w:spacing w:after="0" w:line="240" w:lineRule="auto"/>
              <w:rPr>
                <w:rFonts w:ascii="Times New Roman" w:eastAsia="Times New Roman" w:hAnsi="Times New Roman" w:cs="Times New Roman"/>
                <w:i/>
                <w:lang w:eastAsia="uk-UA"/>
              </w:rPr>
            </w:pPr>
            <w:r w:rsidRPr="00865C50">
              <w:rPr>
                <w:rFonts w:ascii="Times New Roman" w:hAnsi="Times New Roman" w:cs="Times New Roman"/>
                <w:i/>
                <w:color w:val="000000"/>
              </w:rPr>
              <w:t>BTC</w:t>
            </w:r>
          </w:p>
        </w:tc>
        <w:tc>
          <w:tcPr>
            <w:tcW w:w="4263" w:type="dxa"/>
            <w:noWrap/>
          </w:tcPr>
          <w:p w14:paraId="598B50D0" w14:textId="612ED8A5" w:rsidR="00B3117C" w:rsidRPr="00865C50" w:rsidRDefault="00B3117C" w:rsidP="00B3117C">
            <w:pPr>
              <w:jc w:val="center"/>
              <w:rPr>
                <w:rFonts w:ascii="Times New Roman" w:hAnsi="Times New Roman" w:cs="Times New Roman"/>
                <w:b/>
              </w:rPr>
            </w:pPr>
            <w:r w:rsidRPr="00865C50">
              <w:rPr>
                <w:rFonts w:ascii="Times New Roman" w:hAnsi="Times New Roman" w:cs="Times New Roman"/>
                <w:b/>
              </w:rPr>
              <w:t xml:space="preserve"> 29 080</w:t>
            </w:r>
            <w:r w:rsidR="009840DA" w:rsidRPr="00865C50">
              <w:rPr>
                <w:rFonts w:ascii="Times New Roman" w:hAnsi="Times New Roman" w:cs="Times New Roman"/>
                <w:b/>
              </w:rPr>
              <w:t> </w:t>
            </w:r>
            <w:r w:rsidRPr="00865C50">
              <w:rPr>
                <w:rFonts w:ascii="Times New Roman" w:hAnsi="Times New Roman" w:cs="Times New Roman"/>
                <w:b/>
              </w:rPr>
              <w:t>643</w:t>
            </w:r>
            <w:r w:rsidR="009840DA" w:rsidRPr="00865C50">
              <w:rPr>
                <w:rFonts w:ascii="Times New Roman" w:hAnsi="Times New Roman" w:cs="Times New Roman"/>
                <w:b/>
              </w:rPr>
              <w:t>,</w:t>
            </w:r>
            <w:r w:rsidRPr="00865C50">
              <w:rPr>
                <w:rFonts w:ascii="Times New Roman" w:hAnsi="Times New Roman" w:cs="Times New Roman"/>
                <w:b/>
              </w:rPr>
              <w:t xml:space="preserve"> </w:t>
            </w:r>
            <w:r w:rsidR="009840DA" w:rsidRPr="00865C50">
              <w:rPr>
                <w:rFonts w:ascii="Times New Roman" w:hAnsi="Times New Roman" w:cs="Times New Roman"/>
                <w:b/>
              </w:rPr>
              <w:t>грн</w:t>
            </w:r>
          </w:p>
        </w:tc>
      </w:tr>
      <w:tr w:rsidR="00B3117C" w:rsidRPr="00865C50" w14:paraId="658EBE0F" w14:textId="77777777" w:rsidTr="006502F0">
        <w:trPr>
          <w:trHeight w:val="274"/>
        </w:trPr>
        <w:tc>
          <w:tcPr>
            <w:tcW w:w="709" w:type="dxa"/>
            <w:vMerge/>
            <w:vAlign w:val="center"/>
          </w:tcPr>
          <w:p w14:paraId="48633608" w14:textId="77777777" w:rsidR="00B3117C" w:rsidRPr="00865C50" w:rsidRDefault="00B3117C" w:rsidP="00B3117C">
            <w:pPr>
              <w:spacing w:after="0"/>
              <w:jc w:val="center"/>
              <w:rPr>
                <w:rFonts w:ascii="Times New Roman" w:eastAsia="Times New Roman" w:hAnsi="Times New Roman" w:cs="Times New Roman"/>
                <w:b/>
                <w:lang w:eastAsia="uk-UA"/>
              </w:rPr>
            </w:pPr>
          </w:p>
        </w:tc>
        <w:tc>
          <w:tcPr>
            <w:tcW w:w="5245" w:type="dxa"/>
            <w:vAlign w:val="bottom"/>
          </w:tcPr>
          <w:p w14:paraId="211CB430" w14:textId="4360DDAD" w:rsidR="00B3117C" w:rsidRPr="00865C50" w:rsidRDefault="00B3117C" w:rsidP="00B3117C">
            <w:pPr>
              <w:spacing w:after="0" w:line="240" w:lineRule="auto"/>
              <w:rPr>
                <w:rFonts w:ascii="Times New Roman" w:eastAsia="Times New Roman" w:hAnsi="Times New Roman" w:cs="Times New Roman"/>
                <w:i/>
                <w:lang w:eastAsia="uk-UA"/>
              </w:rPr>
            </w:pPr>
            <w:r w:rsidRPr="00865C50">
              <w:rPr>
                <w:rFonts w:ascii="Times New Roman" w:hAnsi="Times New Roman" w:cs="Times New Roman"/>
                <w:i/>
                <w:color w:val="000000"/>
              </w:rPr>
              <w:t>ETH</w:t>
            </w:r>
          </w:p>
        </w:tc>
        <w:tc>
          <w:tcPr>
            <w:tcW w:w="4263" w:type="dxa"/>
            <w:noWrap/>
          </w:tcPr>
          <w:p w14:paraId="653962C3" w14:textId="73D2FED2" w:rsidR="00B3117C" w:rsidRPr="00865C50" w:rsidRDefault="009840DA" w:rsidP="00B3117C">
            <w:pPr>
              <w:jc w:val="center"/>
              <w:rPr>
                <w:rFonts w:ascii="Times New Roman" w:hAnsi="Times New Roman" w:cs="Times New Roman"/>
                <w:b/>
              </w:rPr>
            </w:pPr>
            <w:r w:rsidRPr="00865C50">
              <w:rPr>
                <w:rFonts w:ascii="Times New Roman" w:hAnsi="Times New Roman" w:cs="Times New Roman"/>
                <w:b/>
              </w:rPr>
              <w:t xml:space="preserve"> 125 734, грн</w:t>
            </w:r>
          </w:p>
        </w:tc>
      </w:tr>
      <w:tr w:rsidR="00B3117C" w:rsidRPr="00865C50" w14:paraId="7122BFD6" w14:textId="77777777" w:rsidTr="006502F0">
        <w:trPr>
          <w:trHeight w:val="274"/>
        </w:trPr>
        <w:tc>
          <w:tcPr>
            <w:tcW w:w="709" w:type="dxa"/>
            <w:vMerge/>
            <w:vAlign w:val="center"/>
          </w:tcPr>
          <w:p w14:paraId="2FCC785C" w14:textId="77777777" w:rsidR="00B3117C" w:rsidRPr="00865C50" w:rsidRDefault="00B3117C" w:rsidP="00B3117C">
            <w:pPr>
              <w:spacing w:after="0"/>
              <w:jc w:val="center"/>
              <w:rPr>
                <w:rFonts w:ascii="Times New Roman" w:eastAsia="Times New Roman" w:hAnsi="Times New Roman" w:cs="Times New Roman"/>
                <w:b/>
                <w:lang w:eastAsia="uk-UA"/>
              </w:rPr>
            </w:pPr>
          </w:p>
        </w:tc>
        <w:tc>
          <w:tcPr>
            <w:tcW w:w="5245" w:type="dxa"/>
            <w:vAlign w:val="bottom"/>
          </w:tcPr>
          <w:p w14:paraId="52323C62" w14:textId="76251FCB" w:rsidR="00B3117C" w:rsidRPr="00865C50" w:rsidRDefault="00B3117C" w:rsidP="00B3117C">
            <w:pPr>
              <w:spacing w:after="0" w:line="240" w:lineRule="auto"/>
              <w:rPr>
                <w:rFonts w:ascii="Times New Roman" w:eastAsia="Times New Roman" w:hAnsi="Times New Roman" w:cs="Times New Roman"/>
                <w:i/>
                <w:lang w:eastAsia="uk-UA"/>
              </w:rPr>
            </w:pPr>
            <w:r w:rsidRPr="00865C50">
              <w:rPr>
                <w:rFonts w:ascii="Times New Roman" w:hAnsi="Times New Roman" w:cs="Times New Roman"/>
                <w:i/>
                <w:color w:val="000000"/>
              </w:rPr>
              <w:t>USDТ</w:t>
            </w:r>
          </w:p>
        </w:tc>
        <w:tc>
          <w:tcPr>
            <w:tcW w:w="4263" w:type="dxa"/>
            <w:noWrap/>
          </w:tcPr>
          <w:p w14:paraId="6C436912" w14:textId="35ABA02A" w:rsidR="00B3117C" w:rsidRPr="00865C50" w:rsidRDefault="009840DA" w:rsidP="00B3117C">
            <w:pPr>
              <w:jc w:val="center"/>
              <w:rPr>
                <w:rFonts w:ascii="Times New Roman" w:hAnsi="Times New Roman" w:cs="Times New Roman"/>
                <w:b/>
              </w:rPr>
            </w:pPr>
            <w:r w:rsidRPr="00865C50">
              <w:rPr>
                <w:rFonts w:ascii="Times New Roman" w:hAnsi="Times New Roman" w:cs="Times New Roman"/>
                <w:b/>
              </w:rPr>
              <w:t xml:space="preserve"> 50 563 428, грн</w:t>
            </w:r>
          </w:p>
        </w:tc>
      </w:tr>
      <w:tr w:rsidR="00F1352F" w:rsidRPr="00865C50" w14:paraId="39027430" w14:textId="77777777" w:rsidTr="006502F0">
        <w:trPr>
          <w:trHeight w:val="300"/>
        </w:trPr>
        <w:tc>
          <w:tcPr>
            <w:tcW w:w="709" w:type="dxa"/>
          </w:tcPr>
          <w:p w14:paraId="5C41C42A" w14:textId="04321E80" w:rsidR="00F1352F" w:rsidRPr="00865C50" w:rsidRDefault="00F1352F" w:rsidP="00F1352F">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7.</w:t>
            </w:r>
          </w:p>
        </w:tc>
        <w:tc>
          <w:tcPr>
            <w:tcW w:w="5245" w:type="dxa"/>
          </w:tcPr>
          <w:p w14:paraId="620F5533" w14:textId="161D1256" w:rsidR="00F1352F" w:rsidRPr="00865C50" w:rsidRDefault="00F1352F" w:rsidP="00F1352F">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Корпоративні права, вартість/грн</w:t>
            </w:r>
          </w:p>
        </w:tc>
        <w:tc>
          <w:tcPr>
            <w:tcW w:w="4263" w:type="dxa"/>
            <w:noWrap/>
          </w:tcPr>
          <w:p w14:paraId="01446C7C" w14:textId="7455200A" w:rsidR="00F1352F" w:rsidRPr="00865C50" w:rsidRDefault="00F1352F" w:rsidP="00F1352F">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424 639 066,00</w:t>
            </w:r>
          </w:p>
        </w:tc>
      </w:tr>
      <w:tr w:rsidR="00233D34" w:rsidRPr="00865C50" w14:paraId="55924CED" w14:textId="77777777" w:rsidTr="006502F0">
        <w:trPr>
          <w:trHeight w:val="300"/>
        </w:trPr>
        <w:tc>
          <w:tcPr>
            <w:tcW w:w="709" w:type="dxa"/>
          </w:tcPr>
          <w:p w14:paraId="2E30368C" w14:textId="2357CE5B" w:rsidR="00233D34" w:rsidRPr="00865C50" w:rsidRDefault="00B17E1C" w:rsidP="00233D34">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8</w:t>
            </w:r>
            <w:r w:rsidR="00233D34" w:rsidRPr="00865C50">
              <w:rPr>
                <w:rFonts w:ascii="Times New Roman" w:eastAsia="Times New Roman" w:hAnsi="Times New Roman" w:cs="Times New Roman"/>
                <w:b/>
                <w:lang w:eastAsia="uk-UA"/>
              </w:rPr>
              <w:t>.</w:t>
            </w:r>
          </w:p>
        </w:tc>
        <w:tc>
          <w:tcPr>
            <w:tcW w:w="5245" w:type="dxa"/>
            <w:hideMark/>
          </w:tcPr>
          <w:p w14:paraId="0AA96763" w14:textId="167CEBA9" w:rsidR="00233D34" w:rsidRPr="00865C50" w:rsidRDefault="00F1352F" w:rsidP="00233D34">
            <w:pPr>
              <w:spacing w:after="0" w:line="240" w:lineRule="auto"/>
              <w:rPr>
                <w:rFonts w:ascii="Times New Roman" w:eastAsia="Times New Roman" w:hAnsi="Times New Roman" w:cs="Times New Roman"/>
                <w:i/>
                <w:lang w:eastAsia="uk-UA"/>
              </w:rPr>
            </w:pPr>
            <w:r w:rsidRPr="00865C50">
              <w:rPr>
                <w:rFonts w:ascii="Times New Roman" w:eastAsia="Times New Roman" w:hAnsi="Times New Roman" w:cs="Times New Roman"/>
                <w:b/>
                <w:lang w:eastAsia="uk-UA"/>
              </w:rPr>
              <w:t>Акції, вартість/грн</w:t>
            </w:r>
          </w:p>
        </w:tc>
        <w:tc>
          <w:tcPr>
            <w:tcW w:w="4263" w:type="dxa"/>
            <w:noWrap/>
            <w:vAlign w:val="center"/>
          </w:tcPr>
          <w:p w14:paraId="1FF0023B" w14:textId="0FC8DA34" w:rsidR="00233D34" w:rsidRPr="00865C50" w:rsidRDefault="00F1352F" w:rsidP="00233D34">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41 360 872,00</w:t>
            </w:r>
          </w:p>
        </w:tc>
      </w:tr>
      <w:tr w:rsidR="00233D34" w:rsidRPr="00865C50" w14:paraId="1229DE33" w14:textId="77777777" w:rsidTr="006502F0">
        <w:trPr>
          <w:trHeight w:val="300"/>
        </w:trPr>
        <w:tc>
          <w:tcPr>
            <w:tcW w:w="709" w:type="dxa"/>
          </w:tcPr>
          <w:p w14:paraId="1918B566" w14:textId="25D003A7" w:rsidR="00233D34" w:rsidRPr="00865C50" w:rsidRDefault="00B17E1C" w:rsidP="00233D34">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9.</w:t>
            </w:r>
          </w:p>
        </w:tc>
        <w:tc>
          <w:tcPr>
            <w:tcW w:w="5245" w:type="dxa"/>
          </w:tcPr>
          <w:p w14:paraId="63F3CFA9" w14:textId="72BC2A1A" w:rsidR="00233D34" w:rsidRPr="00865C50" w:rsidRDefault="00F1352F" w:rsidP="00233D34">
            <w:pPr>
              <w:spacing w:after="0" w:line="240" w:lineRule="auto"/>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Майнові права інтелектуальної власності, вартість/грн</w:t>
            </w:r>
          </w:p>
        </w:tc>
        <w:tc>
          <w:tcPr>
            <w:tcW w:w="4263" w:type="dxa"/>
            <w:noWrap/>
            <w:vAlign w:val="center"/>
          </w:tcPr>
          <w:p w14:paraId="1B727CC9" w14:textId="1C964113" w:rsidR="00233D34" w:rsidRPr="00865C50" w:rsidRDefault="00F1352F" w:rsidP="00233D34">
            <w:pPr>
              <w:jc w:val="center"/>
              <w:rPr>
                <w:rFonts w:ascii="Times New Roman" w:hAnsi="Times New Roman" w:cs="Times New Roman"/>
                <w:b/>
                <w:bCs/>
                <w:color w:val="000000"/>
              </w:rPr>
            </w:pPr>
            <w:r w:rsidRPr="00865C50">
              <w:rPr>
                <w:rFonts w:ascii="Times New Roman" w:hAnsi="Times New Roman" w:cs="Times New Roman"/>
                <w:b/>
                <w:bCs/>
                <w:color w:val="000000"/>
              </w:rPr>
              <w:t>229 000 000,00</w:t>
            </w:r>
          </w:p>
        </w:tc>
      </w:tr>
      <w:tr w:rsidR="001F5274" w:rsidRPr="00865C50" w14:paraId="05525468" w14:textId="77777777" w:rsidTr="006502F0">
        <w:trPr>
          <w:trHeight w:val="300"/>
        </w:trPr>
        <w:tc>
          <w:tcPr>
            <w:tcW w:w="709" w:type="dxa"/>
          </w:tcPr>
          <w:p w14:paraId="689E027A" w14:textId="77777777" w:rsidR="001F5274" w:rsidRPr="00865C50" w:rsidRDefault="001F5274" w:rsidP="001F5274">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eastAsia="uk-UA"/>
              </w:rPr>
              <w:t>10.</w:t>
            </w:r>
          </w:p>
        </w:tc>
        <w:tc>
          <w:tcPr>
            <w:tcW w:w="5245" w:type="dxa"/>
          </w:tcPr>
          <w:p w14:paraId="10D1EF1F" w14:textId="72ACDD75" w:rsidR="001F5274" w:rsidRPr="00865C50" w:rsidRDefault="00CD1D09" w:rsidP="001F5274">
            <w:pPr>
              <w:spacing w:after="0" w:line="240" w:lineRule="auto"/>
              <w:rPr>
                <w:rFonts w:ascii="Times New Roman" w:eastAsia="Times New Roman" w:hAnsi="Times New Roman" w:cs="Times New Roman"/>
                <w:b/>
                <w:lang w:eastAsia="uk-UA"/>
              </w:rPr>
            </w:pPr>
            <w:r w:rsidRPr="00865C50">
              <w:rPr>
                <w:rFonts w:ascii="Times New Roman" w:hAnsi="Times New Roman" w:cs="Times New Roman"/>
                <w:b/>
              </w:rPr>
              <w:t>Баржі</w:t>
            </w:r>
          </w:p>
        </w:tc>
        <w:tc>
          <w:tcPr>
            <w:tcW w:w="4263" w:type="dxa"/>
            <w:noWrap/>
          </w:tcPr>
          <w:p w14:paraId="60CF21D8" w14:textId="6A08C459" w:rsidR="001F5274" w:rsidRPr="00865C50" w:rsidRDefault="001F5274" w:rsidP="001F5274">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7</w:t>
            </w:r>
          </w:p>
        </w:tc>
      </w:tr>
      <w:tr w:rsidR="001F5274" w:rsidRPr="00865C50" w14:paraId="0401BF55" w14:textId="77777777" w:rsidTr="006502F0">
        <w:trPr>
          <w:trHeight w:val="300"/>
        </w:trPr>
        <w:tc>
          <w:tcPr>
            <w:tcW w:w="709" w:type="dxa"/>
          </w:tcPr>
          <w:p w14:paraId="427CD3B3" w14:textId="77777777" w:rsidR="001F5274" w:rsidRPr="00865C50" w:rsidRDefault="001F5274" w:rsidP="001F5274">
            <w:pPr>
              <w:spacing w:after="0"/>
              <w:jc w:val="center"/>
              <w:rPr>
                <w:rFonts w:ascii="Times New Roman" w:eastAsia="Times New Roman" w:hAnsi="Times New Roman" w:cs="Times New Roman"/>
                <w:b/>
                <w:lang w:eastAsia="uk-UA"/>
              </w:rPr>
            </w:pPr>
            <w:r w:rsidRPr="00865C50">
              <w:rPr>
                <w:rFonts w:ascii="Times New Roman" w:eastAsia="Times New Roman" w:hAnsi="Times New Roman" w:cs="Times New Roman"/>
                <w:b/>
                <w:lang w:val="en-US" w:eastAsia="uk-UA"/>
              </w:rPr>
              <w:t>11</w:t>
            </w:r>
            <w:r w:rsidRPr="00865C50">
              <w:rPr>
                <w:rFonts w:ascii="Times New Roman" w:eastAsia="Times New Roman" w:hAnsi="Times New Roman" w:cs="Times New Roman"/>
                <w:b/>
                <w:lang w:eastAsia="uk-UA"/>
              </w:rPr>
              <w:t>.</w:t>
            </w:r>
          </w:p>
        </w:tc>
        <w:tc>
          <w:tcPr>
            <w:tcW w:w="5245" w:type="dxa"/>
          </w:tcPr>
          <w:p w14:paraId="49D26387" w14:textId="3D470E9F" w:rsidR="001F5274" w:rsidRPr="00865C50" w:rsidRDefault="001F5274" w:rsidP="001F5274">
            <w:pPr>
              <w:spacing w:after="0" w:line="240" w:lineRule="auto"/>
              <w:rPr>
                <w:rFonts w:ascii="Times New Roman" w:eastAsia="Times New Roman" w:hAnsi="Times New Roman" w:cs="Times New Roman"/>
                <w:b/>
                <w:lang w:eastAsia="uk-UA"/>
              </w:rPr>
            </w:pPr>
            <w:r w:rsidRPr="00865C50">
              <w:rPr>
                <w:rFonts w:ascii="Times New Roman" w:hAnsi="Times New Roman" w:cs="Times New Roman"/>
                <w:b/>
              </w:rPr>
              <w:t>Буксир</w:t>
            </w:r>
          </w:p>
        </w:tc>
        <w:tc>
          <w:tcPr>
            <w:tcW w:w="4263" w:type="dxa"/>
            <w:noWrap/>
          </w:tcPr>
          <w:p w14:paraId="2741024B" w14:textId="6D617B52" w:rsidR="001F5274" w:rsidRPr="00865C50" w:rsidRDefault="001F5274" w:rsidP="001F5274">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1</w:t>
            </w:r>
          </w:p>
        </w:tc>
      </w:tr>
    </w:tbl>
    <w:p w14:paraId="006A9370" w14:textId="276587FB" w:rsidR="001A0CA8" w:rsidRPr="00865C50" w:rsidRDefault="001A0CA8" w:rsidP="00111D11">
      <w:pPr>
        <w:rPr>
          <w:rFonts w:ascii="Times New Roman" w:hAnsi="Times New Roman" w:cs="Times New Roman"/>
        </w:rPr>
      </w:pPr>
    </w:p>
    <w:p w14:paraId="088885A1" w14:textId="77777777" w:rsidR="00CA7C7A" w:rsidRPr="00865C50" w:rsidRDefault="00CA7C7A" w:rsidP="00CA7C7A">
      <w:pPr>
        <w:rPr>
          <w:rFonts w:ascii="Times New Roman" w:hAnsi="Times New Roman" w:cs="Times New Roman"/>
          <w:b/>
        </w:rPr>
      </w:pPr>
      <w:r w:rsidRPr="00865C50">
        <w:rPr>
          <w:rFonts w:ascii="Times New Roman" w:hAnsi="Times New Roman" w:cs="Times New Roman"/>
          <w:b/>
        </w:rPr>
        <w:t>УТОЧНЕННЯ</w:t>
      </w:r>
    </w:p>
    <w:p w14:paraId="51A98C11" w14:textId="23E8E9C2" w:rsidR="00CA7C7A" w:rsidRPr="00865C50" w:rsidRDefault="00290EC0" w:rsidP="00290EC0">
      <w:pPr>
        <w:ind w:left="284"/>
        <w:jc w:val="both"/>
        <w:rPr>
          <w:rFonts w:ascii="Times New Roman" w:hAnsi="Times New Roman" w:cs="Times New Roman"/>
          <w:b/>
        </w:rPr>
      </w:pPr>
      <w:r w:rsidRPr="00865C50">
        <w:rPr>
          <w:rFonts w:ascii="Times New Roman" w:hAnsi="Times New Roman" w:cs="Times New Roman"/>
        </w:rPr>
        <w:t>Активи, передані для потреб обороноздатності держави, а саме кошти та майно, арештовані або внесені за угодами про визнання винуватості в межах кримінальних проваджень, які розслідувались НАБУ і САП, а також застави, передані за рішенням ВАКС</w:t>
      </w:r>
      <w:r w:rsidR="00F9655F" w:rsidRPr="00865C50">
        <w:rPr>
          <w:rFonts w:ascii="Times New Roman" w:hAnsi="Times New Roman" w:cs="Times New Roman"/>
        </w:rPr>
        <w:t>,</w:t>
      </w:r>
      <w:r w:rsidRPr="00865C50">
        <w:rPr>
          <w:rFonts w:ascii="Times New Roman" w:hAnsi="Times New Roman" w:cs="Times New Roman"/>
        </w:rPr>
        <w:t xml:space="preserve"> за </w:t>
      </w:r>
      <w:r w:rsidR="009840DA" w:rsidRPr="00865C50">
        <w:rPr>
          <w:rFonts w:ascii="Times New Roman" w:hAnsi="Times New Roman" w:cs="Times New Roman"/>
        </w:rPr>
        <w:t xml:space="preserve">ІІ півріччя </w:t>
      </w:r>
      <w:r w:rsidR="00D55B40" w:rsidRPr="00865C50">
        <w:rPr>
          <w:rFonts w:ascii="Times New Roman" w:hAnsi="Times New Roman" w:cs="Times New Roman"/>
        </w:rPr>
        <w:t>2025 р</w:t>
      </w:r>
      <w:r w:rsidR="009840DA" w:rsidRPr="00865C50">
        <w:rPr>
          <w:rFonts w:ascii="Times New Roman" w:hAnsi="Times New Roman" w:cs="Times New Roman"/>
        </w:rPr>
        <w:t>оку</w:t>
      </w:r>
      <w:r w:rsidR="00F9655F" w:rsidRPr="00865C50">
        <w:rPr>
          <w:rFonts w:ascii="Times New Roman" w:hAnsi="Times New Roman" w:cs="Times New Roman"/>
        </w:rPr>
        <w:t xml:space="preserve"> —</w:t>
      </w:r>
      <w:r w:rsidR="00CA7C7A" w:rsidRPr="00865C50">
        <w:rPr>
          <w:rFonts w:ascii="Times New Roman" w:hAnsi="Times New Roman" w:cs="Times New Roman"/>
        </w:rPr>
        <w:t xml:space="preserve"> </w:t>
      </w:r>
      <w:r w:rsidR="00EB362F" w:rsidRPr="00865C50">
        <w:rPr>
          <w:rFonts w:ascii="Times New Roman" w:hAnsi="Times New Roman" w:cs="Times New Roman"/>
          <w:b/>
          <w:u w:val="single"/>
        </w:rPr>
        <w:t xml:space="preserve">216 333 017,00 </w:t>
      </w:r>
      <w:r w:rsidR="00CA7C7A" w:rsidRPr="00865C50">
        <w:rPr>
          <w:rFonts w:ascii="Times New Roman" w:hAnsi="Times New Roman" w:cs="Times New Roman"/>
          <w:b/>
          <w:u w:val="single"/>
        </w:rPr>
        <w:t>грн</w:t>
      </w:r>
      <w:r w:rsidR="00CA7C7A" w:rsidRPr="00865C50">
        <w:rPr>
          <w:rFonts w:ascii="Times New Roman" w:hAnsi="Times New Roman" w:cs="Times New Roman"/>
          <w:b/>
        </w:rPr>
        <w:t>.</w:t>
      </w:r>
    </w:p>
    <w:p w14:paraId="7F4B7B3D" w14:textId="3B4A77AC" w:rsidR="002264AF" w:rsidRPr="00865C50" w:rsidRDefault="002264AF" w:rsidP="002264AF">
      <w:pPr>
        <w:spacing w:after="0" w:line="240" w:lineRule="auto"/>
        <w:rPr>
          <w:rFonts w:ascii="Calibri" w:eastAsia="Times New Roman" w:hAnsi="Calibri" w:cs="Calibri"/>
          <w:color w:val="000000"/>
          <w:lang w:eastAsia="uk-UA"/>
        </w:rPr>
      </w:pPr>
    </w:p>
    <w:p w14:paraId="1A170A95" w14:textId="77777777" w:rsidR="00585C97" w:rsidRPr="00865C50" w:rsidRDefault="00585C97" w:rsidP="00111D11">
      <w:pPr>
        <w:rPr>
          <w:rFonts w:ascii="Times New Roman" w:hAnsi="Times New Roman" w:cs="Times New Roman"/>
        </w:rPr>
      </w:pPr>
    </w:p>
    <w:p w14:paraId="275E8D34" w14:textId="77777777" w:rsidR="001A0CA8" w:rsidRPr="00865C50" w:rsidRDefault="001A0CA8" w:rsidP="001A0CA8">
      <w:pPr>
        <w:rPr>
          <w:rFonts w:ascii="Times New Roman" w:hAnsi="Times New Roman" w:cs="Times New Roman"/>
          <w:b/>
        </w:rPr>
      </w:pPr>
      <w:r w:rsidRPr="00865C50">
        <w:rPr>
          <w:rFonts w:ascii="Times New Roman" w:hAnsi="Times New Roman" w:cs="Times New Roman"/>
          <w:b/>
        </w:rPr>
        <w:t>2.ВЗАЄМОДІЯ З ІНШИМИ ДЕРЖАВНИМИ ОРГАНАМИ, ОРГАНАМИ МІСЦЕВОГО САМОВРЯДУВАННЯ, ПІДПРИЄМСТВАМИ, УСТАНОВАМИ ТА ОРГАНІЗАЦІЯМИ</w:t>
      </w:r>
    </w:p>
    <w:p w14:paraId="001418E2" w14:textId="77777777" w:rsidR="00C763F3" w:rsidRPr="00865C50" w:rsidRDefault="00C763F3" w:rsidP="0069348D">
      <w:pPr>
        <w:spacing w:after="0" w:line="240" w:lineRule="auto"/>
        <w:jc w:val="both"/>
        <w:rPr>
          <w:rFonts w:ascii="Times New Roman" w:hAnsi="Times New Roman" w:cs="Times New Roman"/>
          <w:b/>
        </w:rPr>
      </w:pPr>
    </w:p>
    <w:p w14:paraId="787DA617" w14:textId="19FA0164" w:rsidR="004A0273" w:rsidRPr="00865C50" w:rsidRDefault="00CE751E" w:rsidP="0052625E">
      <w:pPr>
        <w:pStyle w:val="a3"/>
        <w:spacing w:after="0" w:line="240" w:lineRule="auto"/>
        <w:ind w:left="360" w:right="141"/>
        <w:jc w:val="right"/>
        <w:rPr>
          <w:rFonts w:ascii="Times New Roman" w:hAnsi="Times New Roman" w:cs="Times New Roman"/>
          <w:b/>
        </w:rPr>
      </w:pPr>
      <w:r w:rsidRPr="00865C50">
        <w:rPr>
          <w:rFonts w:ascii="Times New Roman" w:hAnsi="Times New Roman" w:cs="Times New Roman"/>
        </w:rPr>
        <w:t>з 01.07.2025 по 31.12.2025</w:t>
      </w:r>
    </w:p>
    <w:tbl>
      <w:tblPr>
        <w:tblStyle w:val="a4"/>
        <w:tblW w:w="10358" w:type="dxa"/>
        <w:tblInd w:w="-157" w:type="dxa"/>
        <w:tblLook w:val="04A0" w:firstRow="1" w:lastRow="0" w:firstColumn="1" w:lastColumn="0" w:noHBand="0" w:noVBand="1"/>
      </w:tblPr>
      <w:tblGrid>
        <w:gridCol w:w="719"/>
        <w:gridCol w:w="2410"/>
        <w:gridCol w:w="2263"/>
        <w:gridCol w:w="4966"/>
      </w:tblGrid>
      <w:tr w:rsidR="004A0273" w:rsidRPr="00865C50" w14:paraId="0E207496" w14:textId="77777777" w:rsidTr="006502F0">
        <w:trPr>
          <w:trHeight w:val="590"/>
        </w:trPr>
        <w:tc>
          <w:tcPr>
            <w:tcW w:w="719" w:type="dxa"/>
            <w:shd w:val="clear" w:color="auto" w:fill="auto"/>
            <w:vAlign w:val="center"/>
          </w:tcPr>
          <w:p w14:paraId="0759B805" w14:textId="77777777" w:rsidR="004A0273" w:rsidRPr="00865C50" w:rsidRDefault="004A0273" w:rsidP="00AA25DD">
            <w:pPr>
              <w:jc w:val="center"/>
              <w:rPr>
                <w:rFonts w:ascii="Times New Roman" w:hAnsi="Times New Roman" w:cs="Times New Roman"/>
                <w:b/>
              </w:rPr>
            </w:pPr>
            <w:r w:rsidRPr="00865C50">
              <w:rPr>
                <w:rFonts w:ascii="Times New Roman" w:hAnsi="Times New Roman" w:cs="Times New Roman"/>
                <w:b/>
              </w:rPr>
              <w:t>№</w:t>
            </w:r>
          </w:p>
        </w:tc>
        <w:tc>
          <w:tcPr>
            <w:tcW w:w="2410" w:type="dxa"/>
            <w:shd w:val="clear" w:color="auto" w:fill="auto"/>
            <w:vAlign w:val="center"/>
          </w:tcPr>
          <w:p w14:paraId="17F54E71" w14:textId="77777777" w:rsidR="004A0273" w:rsidRPr="00865C50" w:rsidRDefault="004A0273" w:rsidP="00AA25DD">
            <w:pPr>
              <w:jc w:val="center"/>
              <w:rPr>
                <w:rFonts w:ascii="Times New Roman" w:hAnsi="Times New Roman" w:cs="Times New Roman"/>
                <w:b/>
              </w:rPr>
            </w:pPr>
            <w:r w:rsidRPr="00865C50">
              <w:rPr>
                <w:rFonts w:ascii="Times New Roman" w:hAnsi="Times New Roman" w:cs="Times New Roman"/>
                <w:b/>
              </w:rPr>
              <w:t>Назва органу</w:t>
            </w:r>
          </w:p>
        </w:tc>
        <w:tc>
          <w:tcPr>
            <w:tcW w:w="2263" w:type="dxa"/>
            <w:shd w:val="clear" w:color="auto" w:fill="auto"/>
            <w:vAlign w:val="center"/>
          </w:tcPr>
          <w:p w14:paraId="38CF087D" w14:textId="77777777" w:rsidR="004A0273" w:rsidRPr="00865C50" w:rsidRDefault="004A0273" w:rsidP="00AA25DD">
            <w:pPr>
              <w:jc w:val="center"/>
              <w:rPr>
                <w:rFonts w:ascii="Times New Roman" w:hAnsi="Times New Roman" w:cs="Times New Roman"/>
                <w:b/>
              </w:rPr>
            </w:pPr>
            <w:r w:rsidRPr="00865C50">
              <w:rPr>
                <w:rFonts w:ascii="Times New Roman" w:hAnsi="Times New Roman" w:cs="Times New Roman"/>
                <w:b/>
              </w:rPr>
              <w:t>Назва документа</w:t>
            </w:r>
          </w:p>
        </w:tc>
        <w:tc>
          <w:tcPr>
            <w:tcW w:w="4966" w:type="dxa"/>
            <w:shd w:val="clear" w:color="auto" w:fill="auto"/>
            <w:vAlign w:val="center"/>
          </w:tcPr>
          <w:p w14:paraId="7985692A" w14:textId="77777777" w:rsidR="004A0273" w:rsidRPr="00865C50" w:rsidRDefault="004A0273" w:rsidP="00AA25DD">
            <w:pPr>
              <w:jc w:val="center"/>
              <w:rPr>
                <w:rFonts w:ascii="Times New Roman" w:hAnsi="Times New Roman" w:cs="Times New Roman"/>
                <w:b/>
              </w:rPr>
            </w:pPr>
            <w:r w:rsidRPr="00865C50">
              <w:rPr>
                <w:rFonts w:ascii="Times New Roman" w:hAnsi="Times New Roman" w:cs="Times New Roman"/>
                <w:b/>
              </w:rPr>
              <w:t>Мета</w:t>
            </w:r>
          </w:p>
        </w:tc>
      </w:tr>
      <w:tr w:rsidR="00B65F1C" w:rsidRPr="00865C50" w14:paraId="252CA46A" w14:textId="77777777" w:rsidTr="006502F0">
        <w:trPr>
          <w:trHeight w:val="416"/>
        </w:trPr>
        <w:tc>
          <w:tcPr>
            <w:tcW w:w="719" w:type="dxa"/>
            <w:shd w:val="clear" w:color="auto" w:fill="auto"/>
            <w:vAlign w:val="center"/>
          </w:tcPr>
          <w:p w14:paraId="7EB400A1" w14:textId="3743E82E" w:rsidR="00B65F1C" w:rsidRPr="00865C50" w:rsidRDefault="00B65F1C" w:rsidP="00B65F1C">
            <w:pPr>
              <w:jc w:val="center"/>
              <w:rPr>
                <w:rFonts w:ascii="Times New Roman" w:hAnsi="Times New Roman" w:cs="Times New Roman"/>
              </w:rPr>
            </w:pPr>
            <w:r w:rsidRPr="00865C50">
              <w:rPr>
                <w:rFonts w:ascii="Times New Roman" w:hAnsi="Times New Roman" w:cs="Times New Roman"/>
              </w:rPr>
              <w:t>1.</w:t>
            </w:r>
          </w:p>
        </w:tc>
        <w:tc>
          <w:tcPr>
            <w:tcW w:w="2410" w:type="dxa"/>
            <w:shd w:val="clear" w:color="auto" w:fill="auto"/>
          </w:tcPr>
          <w:p w14:paraId="5A8927E2" w14:textId="34561A42" w:rsidR="00B65F1C" w:rsidRPr="00865C50" w:rsidRDefault="00B65F1C" w:rsidP="00B65F1C">
            <w:pPr>
              <w:jc w:val="center"/>
              <w:rPr>
                <w:rFonts w:ascii="Times New Roman" w:hAnsi="Times New Roman" w:cs="Times New Roman"/>
              </w:rPr>
            </w:pPr>
            <w:r w:rsidRPr="00865C50">
              <w:rPr>
                <w:rFonts w:ascii="Times New Roman" w:hAnsi="Times New Roman" w:cs="Times New Roman"/>
                <w:color w:val="000000"/>
              </w:rPr>
              <w:t>БО «МІЖНАРОДНИЙ БЛАГОДІЙНИЙ ФОНД «ПОВЕРНИСЬ ЖИВИМ» та  Спеціалізована антикорупційна прокуратура</w:t>
            </w:r>
          </w:p>
        </w:tc>
        <w:tc>
          <w:tcPr>
            <w:tcW w:w="2263" w:type="dxa"/>
            <w:shd w:val="clear" w:color="auto" w:fill="auto"/>
          </w:tcPr>
          <w:p w14:paraId="5ACBEBA2" w14:textId="59D5254B" w:rsidR="00B65F1C" w:rsidRPr="00865C50" w:rsidRDefault="00B65F1C" w:rsidP="00B65F1C">
            <w:pPr>
              <w:jc w:val="center"/>
              <w:rPr>
                <w:rFonts w:ascii="Times New Roman" w:hAnsi="Times New Roman" w:cs="Times New Roman"/>
              </w:rPr>
            </w:pPr>
            <w:r w:rsidRPr="00865C50">
              <w:rPr>
                <w:rFonts w:ascii="Times New Roman" w:hAnsi="Times New Roman" w:cs="Times New Roman"/>
                <w:color w:val="000000"/>
              </w:rPr>
              <w:t>Меморандум про співпрацю</w:t>
            </w:r>
          </w:p>
        </w:tc>
        <w:tc>
          <w:tcPr>
            <w:tcW w:w="4966" w:type="dxa"/>
            <w:shd w:val="clear" w:color="auto" w:fill="auto"/>
          </w:tcPr>
          <w:p w14:paraId="5C1B7A38" w14:textId="6D937E9D" w:rsidR="00B65F1C" w:rsidRPr="00865C50" w:rsidRDefault="00B65F1C" w:rsidP="003743D4">
            <w:pPr>
              <w:jc w:val="both"/>
              <w:rPr>
                <w:rFonts w:ascii="Times New Roman" w:hAnsi="Times New Roman" w:cs="Times New Roman"/>
              </w:rPr>
            </w:pPr>
            <w:r w:rsidRPr="00865C50">
              <w:rPr>
                <w:rFonts w:ascii="Times New Roman" w:hAnsi="Times New Roman" w:cs="Times New Roman"/>
                <w:color w:val="000000"/>
              </w:rPr>
              <w:t>Створення умов для співпраці Сторін з метою сприяння обороноздатності та мобілізаційній готовності України у зв’язку зі збройною агресією російської федерації на території України, захисту населення у надзвичайних ситуаціях мирного і воєнного стану</w:t>
            </w:r>
            <w:r w:rsidR="003743D4" w:rsidRPr="00865C50">
              <w:rPr>
                <w:rFonts w:ascii="Times New Roman" w:hAnsi="Times New Roman" w:cs="Times New Roman"/>
                <w:color w:val="000000"/>
              </w:rPr>
              <w:t>.</w:t>
            </w:r>
          </w:p>
        </w:tc>
      </w:tr>
      <w:tr w:rsidR="00B65F1C" w:rsidRPr="00865C50" w14:paraId="66F6A254" w14:textId="77777777" w:rsidTr="006502F0">
        <w:trPr>
          <w:trHeight w:val="416"/>
        </w:trPr>
        <w:tc>
          <w:tcPr>
            <w:tcW w:w="719" w:type="dxa"/>
            <w:shd w:val="clear" w:color="auto" w:fill="auto"/>
            <w:vAlign w:val="center"/>
          </w:tcPr>
          <w:p w14:paraId="11EDC25A" w14:textId="5D374E0E" w:rsidR="00B65F1C" w:rsidRPr="00865C50" w:rsidRDefault="00B65F1C" w:rsidP="00B65F1C">
            <w:pPr>
              <w:jc w:val="center"/>
              <w:rPr>
                <w:rFonts w:ascii="Times New Roman" w:hAnsi="Times New Roman" w:cs="Times New Roman"/>
              </w:rPr>
            </w:pPr>
            <w:r w:rsidRPr="00865C50">
              <w:rPr>
                <w:rFonts w:ascii="Times New Roman" w:hAnsi="Times New Roman" w:cs="Times New Roman"/>
                <w:lang w:val="en-US"/>
              </w:rPr>
              <w:t>2</w:t>
            </w:r>
            <w:r w:rsidRPr="00865C50">
              <w:rPr>
                <w:rFonts w:ascii="Times New Roman" w:hAnsi="Times New Roman" w:cs="Times New Roman"/>
              </w:rPr>
              <w:t>.</w:t>
            </w:r>
          </w:p>
        </w:tc>
        <w:tc>
          <w:tcPr>
            <w:tcW w:w="2410" w:type="dxa"/>
            <w:shd w:val="clear" w:color="auto" w:fill="auto"/>
          </w:tcPr>
          <w:p w14:paraId="6945B183" w14:textId="663A2B8B"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Бюро економічної безпеки України</w:t>
            </w:r>
          </w:p>
        </w:tc>
        <w:tc>
          <w:tcPr>
            <w:tcW w:w="2263" w:type="dxa"/>
            <w:shd w:val="clear" w:color="auto" w:fill="auto"/>
          </w:tcPr>
          <w:p w14:paraId="31B7DEFC" w14:textId="61049652"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Меморандум про співпрацю та обмін інформацією</w:t>
            </w:r>
          </w:p>
        </w:tc>
        <w:tc>
          <w:tcPr>
            <w:tcW w:w="4966" w:type="dxa"/>
            <w:shd w:val="clear" w:color="auto" w:fill="auto"/>
          </w:tcPr>
          <w:p w14:paraId="75F22EB4" w14:textId="043DAB5C" w:rsidR="00B65F1C" w:rsidRPr="00865C50" w:rsidRDefault="0049650D" w:rsidP="0049650D">
            <w:pPr>
              <w:jc w:val="both"/>
              <w:rPr>
                <w:rFonts w:ascii="Times New Roman" w:hAnsi="Times New Roman" w:cs="Times New Roman"/>
                <w:b/>
                <w:color w:val="000000"/>
              </w:rPr>
            </w:pPr>
            <w:r w:rsidRPr="00865C50">
              <w:rPr>
                <w:rFonts w:ascii="Times New Roman" w:hAnsi="Times New Roman" w:cs="Times New Roman"/>
                <w:color w:val="000000"/>
              </w:rPr>
              <w:t>Своєчасний</w:t>
            </w:r>
            <w:r w:rsidR="00B65F1C" w:rsidRPr="00865C50">
              <w:rPr>
                <w:rFonts w:ascii="Times New Roman" w:hAnsi="Times New Roman" w:cs="Times New Roman"/>
                <w:color w:val="000000"/>
              </w:rPr>
              <w:t xml:space="preserve"> обмін інформаці</w:t>
            </w:r>
            <w:r w:rsidR="003743D4" w:rsidRPr="00865C50">
              <w:rPr>
                <w:rFonts w:ascii="Times New Roman" w:hAnsi="Times New Roman" w:cs="Times New Roman"/>
                <w:color w:val="000000"/>
              </w:rPr>
              <w:t>єю та співпрац</w:t>
            </w:r>
            <w:r w:rsidRPr="00865C50">
              <w:rPr>
                <w:rFonts w:ascii="Times New Roman" w:hAnsi="Times New Roman" w:cs="Times New Roman"/>
                <w:color w:val="000000"/>
              </w:rPr>
              <w:t>я</w:t>
            </w:r>
            <w:r w:rsidR="003743D4" w:rsidRPr="00865C50">
              <w:rPr>
                <w:rFonts w:ascii="Times New Roman" w:hAnsi="Times New Roman" w:cs="Times New Roman"/>
                <w:color w:val="000000"/>
              </w:rPr>
              <w:t xml:space="preserve"> з питань добору </w:t>
            </w:r>
            <w:r w:rsidR="00B65F1C" w:rsidRPr="00865C50">
              <w:rPr>
                <w:rFonts w:ascii="Times New Roman" w:hAnsi="Times New Roman" w:cs="Times New Roman"/>
                <w:color w:val="000000"/>
              </w:rPr>
              <w:t>кандидатів в члени атестаційних та кадрових комісій Бюро економічної безпеки України</w:t>
            </w:r>
            <w:r w:rsidR="003743D4" w:rsidRPr="00865C50">
              <w:rPr>
                <w:rFonts w:ascii="Times New Roman" w:hAnsi="Times New Roman" w:cs="Times New Roman"/>
                <w:color w:val="000000"/>
              </w:rPr>
              <w:t>.</w:t>
            </w:r>
          </w:p>
        </w:tc>
      </w:tr>
      <w:tr w:rsidR="00B65F1C" w:rsidRPr="00865C50" w14:paraId="166C1B48" w14:textId="77777777" w:rsidTr="006502F0">
        <w:trPr>
          <w:trHeight w:val="416"/>
        </w:trPr>
        <w:tc>
          <w:tcPr>
            <w:tcW w:w="719" w:type="dxa"/>
            <w:shd w:val="clear" w:color="auto" w:fill="auto"/>
            <w:vAlign w:val="center"/>
          </w:tcPr>
          <w:p w14:paraId="2C96DA00" w14:textId="6371C562" w:rsidR="00B65F1C" w:rsidRPr="00865C50" w:rsidRDefault="00B65F1C" w:rsidP="00B65F1C">
            <w:pPr>
              <w:jc w:val="center"/>
              <w:rPr>
                <w:rFonts w:ascii="Times New Roman" w:hAnsi="Times New Roman" w:cs="Times New Roman"/>
              </w:rPr>
            </w:pPr>
            <w:r w:rsidRPr="00865C50">
              <w:rPr>
                <w:rFonts w:ascii="Times New Roman" w:hAnsi="Times New Roman" w:cs="Times New Roman"/>
              </w:rPr>
              <w:t>3.</w:t>
            </w:r>
          </w:p>
        </w:tc>
        <w:tc>
          <w:tcPr>
            <w:tcW w:w="2410" w:type="dxa"/>
            <w:shd w:val="clear" w:color="auto" w:fill="auto"/>
          </w:tcPr>
          <w:p w14:paraId="3235F2E4" w14:textId="60A55DF8"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 xml:space="preserve">Аудиторська рада </w:t>
            </w:r>
            <w:proofErr w:type="spellStart"/>
            <w:r w:rsidRPr="00865C50">
              <w:rPr>
                <w:rFonts w:ascii="Times New Roman" w:hAnsi="Times New Roman" w:cs="Times New Roman"/>
                <w:color w:val="000000"/>
              </w:rPr>
              <w:t>Ukraine</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Facility</w:t>
            </w:r>
            <w:proofErr w:type="spellEnd"/>
          </w:p>
        </w:tc>
        <w:tc>
          <w:tcPr>
            <w:tcW w:w="2263" w:type="dxa"/>
            <w:shd w:val="clear" w:color="auto" w:fill="auto"/>
          </w:tcPr>
          <w:p w14:paraId="5AB3D3D7" w14:textId="0807AD19"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Меморандум про співробітництво</w:t>
            </w:r>
          </w:p>
        </w:tc>
        <w:tc>
          <w:tcPr>
            <w:tcW w:w="4966" w:type="dxa"/>
            <w:shd w:val="clear" w:color="auto" w:fill="auto"/>
          </w:tcPr>
          <w:p w14:paraId="3FD2D618" w14:textId="30AE55D3" w:rsidR="00B65F1C" w:rsidRPr="00865C50" w:rsidRDefault="00B65F1C" w:rsidP="003743D4">
            <w:pPr>
              <w:jc w:val="both"/>
              <w:rPr>
                <w:rFonts w:ascii="Times New Roman" w:hAnsi="Times New Roman" w:cs="Times New Roman"/>
                <w:b/>
                <w:color w:val="000000"/>
              </w:rPr>
            </w:pPr>
            <w:r w:rsidRPr="00865C50">
              <w:rPr>
                <w:rFonts w:ascii="Times New Roman" w:hAnsi="Times New Roman" w:cs="Times New Roman"/>
                <w:color w:val="000000"/>
              </w:rPr>
              <w:t xml:space="preserve">Створення основи для співпраці, координації та обміну інформацією між Сторонами. Визнаючи свої відповідні повноваження та відповідальність, Сторони співпрацюватимуть одна з одною, зміцнюючи систему фінансового управління та контролю, а також посилюватимуть прозорість і підзвітність у реалізації </w:t>
            </w:r>
            <w:proofErr w:type="spellStart"/>
            <w:r w:rsidRPr="00865C50">
              <w:rPr>
                <w:rFonts w:ascii="Times New Roman" w:hAnsi="Times New Roman" w:cs="Times New Roman"/>
                <w:color w:val="000000"/>
              </w:rPr>
              <w:t>Ukraine</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Facility</w:t>
            </w:r>
            <w:proofErr w:type="spellEnd"/>
            <w:r w:rsidR="003743D4" w:rsidRPr="00865C50">
              <w:rPr>
                <w:rFonts w:ascii="Times New Roman" w:hAnsi="Times New Roman" w:cs="Times New Roman"/>
                <w:color w:val="000000"/>
              </w:rPr>
              <w:t>.</w:t>
            </w:r>
          </w:p>
        </w:tc>
      </w:tr>
      <w:tr w:rsidR="00B65F1C" w:rsidRPr="00865C50" w14:paraId="40AA82D6" w14:textId="77777777" w:rsidTr="006502F0">
        <w:trPr>
          <w:trHeight w:val="416"/>
        </w:trPr>
        <w:tc>
          <w:tcPr>
            <w:tcW w:w="719" w:type="dxa"/>
            <w:shd w:val="clear" w:color="auto" w:fill="auto"/>
            <w:vAlign w:val="center"/>
          </w:tcPr>
          <w:p w14:paraId="7F3BAD32" w14:textId="7FE27B4A" w:rsidR="00B65F1C" w:rsidRPr="00865C50" w:rsidRDefault="00B65F1C" w:rsidP="00B65F1C">
            <w:pPr>
              <w:jc w:val="center"/>
              <w:rPr>
                <w:rFonts w:ascii="Times New Roman" w:hAnsi="Times New Roman" w:cs="Times New Roman"/>
              </w:rPr>
            </w:pPr>
            <w:r w:rsidRPr="00865C50">
              <w:rPr>
                <w:rFonts w:ascii="Times New Roman" w:hAnsi="Times New Roman" w:cs="Times New Roman"/>
              </w:rPr>
              <w:t>4.</w:t>
            </w:r>
          </w:p>
        </w:tc>
        <w:tc>
          <w:tcPr>
            <w:tcW w:w="2410" w:type="dxa"/>
            <w:shd w:val="clear" w:color="auto" w:fill="auto"/>
          </w:tcPr>
          <w:p w14:paraId="2F7062AF" w14:textId="4312D134"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Комісія з проведення конкурсу на зайняття посади Голови Державної митної служби України</w:t>
            </w:r>
          </w:p>
        </w:tc>
        <w:tc>
          <w:tcPr>
            <w:tcW w:w="2263" w:type="dxa"/>
            <w:shd w:val="clear" w:color="auto" w:fill="auto"/>
          </w:tcPr>
          <w:p w14:paraId="05868F72" w14:textId="29883B60" w:rsidR="00B65F1C" w:rsidRPr="00865C50" w:rsidRDefault="00B65F1C" w:rsidP="00B65F1C">
            <w:pPr>
              <w:jc w:val="center"/>
              <w:rPr>
                <w:rFonts w:ascii="Times New Roman" w:hAnsi="Times New Roman" w:cs="Times New Roman"/>
                <w:b/>
                <w:color w:val="000000"/>
              </w:rPr>
            </w:pPr>
            <w:r w:rsidRPr="00865C50">
              <w:rPr>
                <w:rFonts w:ascii="Times New Roman" w:hAnsi="Times New Roman" w:cs="Times New Roman"/>
                <w:color w:val="000000"/>
              </w:rPr>
              <w:t>Меморандум про співпрацю та обмін інформацією</w:t>
            </w:r>
          </w:p>
        </w:tc>
        <w:tc>
          <w:tcPr>
            <w:tcW w:w="4966" w:type="dxa"/>
            <w:shd w:val="clear" w:color="auto" w:fill="auto"/>
          </w:tcPr>
          <w:p w14:paraId="1639C0EA" w14:textId="580770F6" w:rsidR="00B65F1C" w:rsidRPr="00865C50" w:rsidRDefault="0049650D" w:rsidP="003743D4">
            <w:pPr>
              <w:jc w:val="both"/>
              <w:rPr>
                <w:rFonts w:ascii="Times New Roman" w:hAnsi="Times New Roman" w:cs="Times New Roman"/>
                <w:b/>
                <w:color w:val="000000"/>
              </w:rPr>
            </w:pPr>
            <w:r w:rsidRPr="00865C50">
              <w:rPr>
                <w:rFonts w:ascii="Times New Roman" w:hAnsi="Times New Roman" w:cs="Times New Roman"/>
                <w:color w:val="000000"/>
              </w:rPr>
              <w:t>Своєчасний обмін</w:t>
            </w:r>
            <w:r w:rsidR="00B65F1C" w:rsidRPr="00865C50">
              <w:rPr>
                <w:rFonts w:ascii="Times New Roman" w:hAnsi="Times New Roman" w:cs="Times New Roman"/>
                <w:color w:val="000000"/>
              </w:rPr>
              <w:t xml:space="preserve"> інформацією та подання відомостей для оперативного, всебічного і неупередженого розгляду інформації про кримінальні корупційні та інші кримінальні правопорушення, підслідні Національному бюро, виявлені Комісією під час здійснення своїх повноважень; сприяння Національним бюро у проведенні Комісією конкурсу на зайняття посади Голови Державної митної служби України, у тому числі реалізації пункту 1 частини десятої статті 570 Митного кодексу України.</w:t>
            </w:r>
          </w:p>
        </w:tc>
      </w:tr>
    </w:tbl>
    <w:p w14:paraId="4F64C4F4" w14:textId="6B0B6F00" w:rsidR="009E2D12" w:rsidRPr="00865C50" w:rsidRDefault="009E2D12" w:rsidP="003743D4">
      <w:pPr>
        <w:rPr>
          <w:rFonts w:ascii="Times New Roman" w:hAnsi="Times New Roman" w:cs="Times New Roman"/>
          <w:b/>
        </w:rPr>
      </w:pPr>
    </w:p>
    <w:p w14:paraId="5ACF67F4" w14:textId="77777777" w:rsidR="00FB08BA" w:rsidRPr="00865C50" w:rsidRDefault="00FB08BA" w:rsidP="00FB08BA">
      <w:pPr>
        <w:spacing w:after="0" w:line="240" w:lineRule="auto"/>
        <w:jc w:val="both"/>
        <w:rPr>
          <w:rFonts w:ascii="Times New Roman" w:hAnsi="Times New Roman" w:cs="Times New Roman"/>
          <w:b/>
        </w:rPr>
      </w:pPr>
      <w:r w:rsidRPr="00865C50">
        <w:rPr>
          <w:rFonts w:ascii="Times New Roman" w:hAnsi="Times New Roman" w:cs="Times New Roman"/>
          <w:b/>
        </w:rPr>
        <w:t>3. СПІВПРАЦЯ З КОМПЕТЕНТНИМИ ОРГАНАМИ ІНОЗЕМНИХ ДЕРЖАВ, МІЖНАРОДНИМИ Й ІНОЗЕМНИМИ ОРГАНІЗАЦІЯМИ ТА УКЛАДЕНІ З НИМИ УГОДИ ПРО СПІВПРАЦЮ, ПРЕДСТАВНИЦТВО ІНТЕРЕСІВ ЗА КОРДОНОМ</w:t>
      </w:r>
    </w:p>
    <w:p w14:paraId="0D8EC8B7" w14:textId="77777777" w:rsidR="003C58AE" w:rsidRPr="00865C50" w:rsidRDefault="003C58AE" w:rsidP="003C58AE">
      <w:pPr>
        <w:spacing w:after="0" w:line="240" w:lineRule="auto"/>
        <w:jc w:val="center"/>
        <w:rPr>
          <w:rFonts w:ascii="Times New Roman" w:hAnsi="Times New Roman" w:cs="Times New Roman"/>
          <w:b/>
        </w:rPr>
      </w:pPr>
    </w:p>
    <w:p w14:paraId="61D3F553" w14:textId="5BF2D2D3" w:rsidR="00FB08BA" w:rsidRPr="00865C50" w:rsidRDefault="003C58AE" w:rsidP="003C58AE">
      <w:pPr>
        <w:spacing w:after="0" w:line="240" w:lineRule="auto"/>
        <w:jc w:val="center"/>
        <w:rPr>
          <w:rFonts w:ascii="Times New Roman" w:hAnsi="Times New Roman" w:cs="Times New Roman"/>
          <w:b/>
        </w:rPr>
      </w:pPr>
      <w:r w:rsidRPr="00865C50">
        <w:rPr>
          <w:rFonts w:ascii="Times New Roman" w:hAnsi="Times New Roman" w:cs="Times New Roman"/>
          <w:b/>
        </w:rPr>
        <w:t>Угоди про співпрацю</w:t>
      </w:r>
    </w:p>
    <w:p w14:paraId="702AA52D" w14:textId="23624D33" w:rsidR="00FB08BA" w:rsidRPr="00865C50" w:rsidRDefault="00273554" w:rsidP="0052625E">
      <w:pPr>
        <w:pStyle w:val="a3"/>
        <w:tabs>
          <w:tab w:val="left" w:pos="9498"/>
        </w:tabs>
        <w:spacing w:after="0" w:line="240" w:lineRule="auto"/>
        <w:ind w:left="6732" w:right="283" w:firstLine="348"/>
        <w:jc w:val="right"/>
        <w:rPr>
          <w:rFonts w:ascii="Times New Roman" w:hAnsi="Times New Roman" w:cs="Times New Roman"/>
        </w:rPr>
      </w:pPr>
      <w:r w:rsidRPr="00865C50">
        <w:rPr>
          <w:rFonts w:ascii="Times New Roman" w:hAnsi="Times New Roman" w:cs="Times New Roman"/>
        </w:rPr>
        <w:t>з</w:t>
      </w:r>
      <w:r w:rsidR="00CE751E" w:rsidRPr="00865C50">
        <w:rPr>
          <w:rFonts w:ascii="Times New Roman" w:hAnsi="Times New Roman" w:cs="Times New Roman"/>
        </w:rPr>
        <w:t xml:space="preserve"> 01.07.2025 по 31.12.2025</w:t>
      </w:r>
    </w:p>
    <w:tbl>
      <w:tblPr>
        <w:tblStyle w:val="a4"/>
        <w:tblW w:w="9919" w:type="dxa"/>
        <w:jc w:val="center"/>
        <w:tblLook w:val="04A0" w:firstRow="1" w:lastRow="0" w:firstColumn="1" w:lastColumn="0" w:noHBand="0" w:noVBand="1"/>
      </w:tblPr>
      <w:tblGrid>
        <w:gridCol w:w="617"/>
        <w:gridCol w:w="2360"/>
        <w:gridCol w:w="2835"/>
        <w:gridCol w:w="4107"/>
      </w:tblGrid>
      <w:tr w:rsidR="00FB08BA" w:rsidRPr="00865C50" w14:paraId="3F604EDB" w14:textId="77777777" w:rsidTr="00D47D75">
        <w:trPr>
          <w:trHeight w:val="405"/>
          <w:jc w:val="center"/>
        </w:trPr>
        <w:tc>
          <w:tcPr>
            <w:tcW w:w="617" w:type="dxa"/>
            <w:shd w:val="clear" w:color="auto" w:fill="auto"/>
            <w:vAlign w:val="center"/>
          </w:tcPr>
          <w:p w14:paraId="2F0FA0F1" w14:textId="77777777" w:rsidR="00FB08BA" w:rsidRPr="00865C50" w:rsidRDefault="00FB08BA" w:rsidP="0069348D">
            <w:pPr>
              <w:jc w:val="center"/>
              <w:rPr>
                <w:rFonts w:ascii="Times New Roman" w:hAnsi="Times New Roman" w:cs="Times New Roman"/>
                <w:b/>
              </w:rPr>
            </w:pPr>
            <w:r w:rsidRPr="00865C50">
              <w:rPr>
                <w:rFonts w:ascii="Times New Roman" w:hAnsi="Times New Roman" w:cs="Times New Roman"/>
                <w:b/>
              </w:rPr>
              <w:t>№</w:t>
            </w:r>
          </w:p>
        </w:tc>
        <w:tc>
          <w:tcPr>
            <w:tcW w:w="2360" w:type="dxa"/>
            <w:shd w:val="clear" w:color="auto" w:fill="auto"/>
            <w:vAlign w:val="center"/>
          </w:tcPr>
          <w:p w14:paraId="059DFF1E" w14:textId="77777777" w:rsidR="00FB08BA" w:rsidRPr="00865C50" w:rsidRDefault="00FB08BA" w:rsidP="0069348D">
            <w:pPr>
              <w:jc w:val="center"/>
              <w:rPr>
                <w:rFonts w:ascii="Times New Roman" w:hAnsi="Times New Roman" w:cs="Times New Roman"/>
                <w:b/>
              </w:rPr>
            </w:pPr>
            <w:r w:rsidRPr="00865C50">
              <w:rPr>
                <w:rFonts w:ascii="Times New Roman" w:hAnsi="Times New Roman" w:cs="Times New Roman"/>
                <w:b/>
              </w:rPr>
              <w:t>Назва органу</w:t>
            </w:r>
          </w:p>
        </w:tc>
        <w:tc>
          <w:tcPr>
            <w:tcW w:w="2835" w:type="dxa"/>
            <w:shd w:val="clear" w:color="auto" w:fill="auto"/>
            <w:vAlign w:val="center"/>
          </w:tcPr>
          <w:p w14:paraId="1950D2E7" w14:textId="77777777" w:rsidR="00FB08BA" w:rsidRPr="00865C50" w:rsidRDefault="00FB08BA" w:rsidP="0069348D">
            <w:pPr>
              <w:jc w:val="center"/>
              <w:rPr>
                <w:rFonts w:ascii="Times New Roman" w:hAnsi="Times New Roman" w:cs="Times New Roman"/>
                <w:b/>
              </w:rPr>
            </w:pPr>
            <w:r w:rsidRPr="00865C50">
              <w:rPr>
                <w:rFonts w:ascii="Times New Roman" w:hAnsi="Times New Roman" w:cs="Times New Roman"/>
                <w:b/>
              </w:rPr>
              <w:t>Назва документа</w:t>
            </w:r>
          </w:p>
        </w:tc>
        <w:tc>
          <w:tcPr>
            <w:tcW w:w="4107" w:type="dxa"/>
            <w:shd w:val="clear" w:color="auto" w:fill="auto"/>
            <w:vAlign w:val="center"/>
          </w:tcPr>
          <w:p w14:paraId="4CB7B9D0" w14:textId="77777777" w:rsidR="00FB08BA" w:rsidRPr="00865C50" w:rsidRDefault="00FB08BA" w:rsidP="0069348D">
            <w:pPr>
              <w:jc w:val="center"/>
              <w:rPr>
                <w:rFonts w:ascii="Times New Roman" w:hAnsi="Times New Roman" w:cs="Times New Roman"/>
                <w:b/>
              </w:rPr>
            </w:pPr>
            <w:r w:rsidRPr="00865C50">
              <w:rPr>
                <w:rFonts w:ascii="Times New Roman" w:hAnsi="Times New Roman" w:cs="Times New Roman"/>
                <w:b/>
              </w:rPr>
              <w:t>Мета</w:t>
            </w:r>
          </w:p>
        </w:tc>
      </w:tr>
      <w:tr w:rsidR="003F1C72" w:rsidRPr="00865C50" w14:paraId="1EF1D79A" w14:textId="77777777" w:rsidTr="00D47D75">
        <w:trPr>
          <w:trHeight w:val="617"/>
          <w:jc w:val="center"/>
        </w:trPr>
        <w:tc>
          <w:tcPr>
            <w:tcW w:w="617" w:type="dxa"/>
            <w:shd w:val="clear" w:color="auto" w:fill="auto"/>
            <w:vAlign w:val="center"/>
          </w:tcPr>
          <w:p w14:paraId="6CBE0FC8" w14:textId="2B38EF0E" w:rsidR="003F1C72" w:rsidRPr="00865C50" w:rsidRDefault="003F1C72" w:rsidP="003F1C72">
            <w:pPr>
              <w:jc w:val="center"/>
              <w:rPr>
                <w:rFonts w:ascii="Times New Roman" w:hAnsi="Times New Roman" w:cs="Times New Roman"/>
              </w:rPr>
            </w:pPr>
            <w:r w:rsidRPr="00865C50">
              <w:rPr>
                <w:rFonts w:ascii="Times New Roman" w:hAnsi="Times New Roman" w:cs="Times New Roman"/>
                <w:b/>
                <w:color w:val="000000"/>
              </w:rPr>
              <w:t>1.</w:t>
            </w:r>
          </w:p>
        </w:tc>
        <w:tc>
          <w:tcPr>
            <w:tcW w:w="2360" w:type="dxa"/>
            <w:shd w:val="clear" w:color="auto" w:fill="auto"/>
            <w:vAlign w:val="center"/>
          </w:tcPr>
          <w:p w14:paraId="52705EE5" w14:textId="0547BBED" w:rsidR="003F1C72" w:rsidRPr="00865C50" w:rsidRDefault="00095CD7" w:rsidP="003F1C72">
            <w:pPr>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Агентство з питань запобігання корупції Чорногорії</w:t>
            </w:r>
          </w:p>
        </w:tc>
        <w:tc>
          <w:tcPr>
            <w:tcW w:w="2835" w:type="dxa"/>
            <w:shd w:val="clear" w:color="auto" w:fill="auto"/>
            <w:vAlign w:val="center"/>
          </w:tcPr>
          <w:p w14:paraId="3BF55F1E" w14:textId="26399F05" w:rsidR="003F1C72" w:rsidRPr="00865C50" w:rsidRDefault="00095CD7" w:rsidP="00024137">
            <w:pPr>
              <w:jc w:val="center"/>
              <w:rPr>
                <w:rFonts w:ascii="Times New Roman" w:hAnsi="Times New Roman" w:cs="Times New Roman"/>
                <w:color w:val="000000"/>
              </w:rPr>
            </w:pPr>
            <w:r w:rsidRPr="00865C50">
              <w:rPr>
                <w:rFonts w:ascii="Times New Roman" w:hAnsi="Times New Roman" w:cs="Times New Roman"/>
                <w:color w:val="000000"/>
              </w:rPr>
              <w:t>Меморандум про співробітництво між Національним антикорупційним бюро України та Агентством з питань запобігання корупції Чорногорії</w:t>
            </w:r>
          </w:p>
        </w:tc>
        <w:tc>
          <w:tcPr>
            <w:tcW w:w="4107" w:type="dxa"/>
            <w:shd w:val="clear" w:color="auto" w:fill="auto"/>
            <w:vAlign w:val="center"/>
          </w:tcPr>
          <w:p w14:paraId="7ECF4B7B" w14:textId="77777777" w:rsidR="003F1C72" w:rsidRPr="00865C50" w:rsidRDefault="00095CD7" w:rsidP="00700D60">
            <w:pPr>
              <w:jc w:val="both"/>
              <w:rPr>
                <w:rFonts w:ascii="Times New Roman" w:hAnsi="Times New Roman" w:cs="Times New Roman"/>
                <w:color w:val="000000"/>
              </w:rPr>
            </w:pPr>
            <w:r w:rsidRPr="00865C50">
              <w:rPr>
                <w:rFonts w:ascii="Times New Roman" w:hAnsi="Times New Roman" w:cs="Times New Roman"/>
                <w:color w:val="000000"/>
              </w:rPr>
              <w:t>Обмін досвідом, інформацією та технічною допомогою, а також підтримка у здійсненні своєї діяльності відповідно до передбачених законом повноважень</w:t>
            </w:r>
          </w:p>
          <w:p w14:paraId="4F4ED944" w14:textId="630CD835" w:rsidR="00700D60" w:rsidRPr="00865C50" w:rsidRDefault="00700D60" w:rsidP="00700D60">
            <w:pPr>
              <w:jc w:val="both"/>
              <w:rPr>
                <w:rFonts w:ascii="Times New Roman" w:hAnsi="Times New Roman" w:cs="Times New Roman"/>
                <w:color w:val="000000"/>
              </w:rPr>
            </w:pPr>
          </w:p>
        </w:tc>
      </w:tr>
    </w:tbl>
    <w:p w14:paraId="3EE8F6E0" w14:textId="77777777" w:rsidR="00FB08BA" w:rsidRPr="00865C50" w:rsidRDefault="00FB08BA" w:rsidP="00FB08BA">
      <w:pPr>
        <w:spacing w:after="0" w:line="240" w:lineRule="auto"/>
        <w:jc w:val="both"/>
        <w:rPr>
          <w:rFonts w:ascii="Times New Roman" w:eastAsia="Times New Roman" w:hAnsi="Times New Roman" w:cs="Times New Roman"/>
          <w:b/>
          <w:bCs/>
          <w:color w:val="000000"/>
          <w:lang w:eastAsia="uk-UA"/>
        </w:rPr>
      </w:pPr>
    </w:p>
    <w:p w14:paraId="4D82FBD2" w14:textId="2F32442D" w:rsidR="00FB08BA" w:rsidRPr="00865C50" w:rsidRDefault="003C58AE" w:rsidP="003C58AE">
      <w:pPr>
        <w:spacing w:after="0" w:line="240" w:lineRule="auto"/>
        <w:jc w:val="center"/>
        <w:rPr>
          <w:rFonts w:ascii="Times New Roman" w:hAnsi="Times New Roman" w:cs="Times New Roman"/>
          <w:b/>
        </w:rPr>
      </w:pPr>
      <w:r w:rsidRPr="00865C50">
        <w:rPr>
          <w:rFonts w:ascii="Times New Roman" w:hAnsi="Times New Roman" w:cs="Times New Roman"/>
          <w:b/>
        </w:rPr>
        <w:t>Результати міжнародного співробітництва: міжнародна правова допомога</w:t>
      </w:r>
    </w:p>
    <w:p w14:paraId="366E393B" w14:textId="77777777" w:rsidR="003C58AE" w:rsidRPr="00865C50" w:rsidRDefault="003C58AE" w:rsidP="003C58AE">
      <w:pPr>
        <w:spacing w:after="0" w:line="240" w:lineRule="auto"/>
        <w:jc w:val="center"/>
        <w:rPr>
          <w:rFonts w:ascii="Times New Roman" w:hAnsi="Times New Roman" w:cs="Times New Roman"/>
          <w:b/>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814"/>
        <w:gridCol w:w="1674"/>
        <w:gridCol w:w="1814"/>
        <w:gridCol w:w="1534"/>
      </w:tblGrid>
      <w:tr w:rsidR="00BD66E4" w:rsidRPr="00865C50" w14:paraId="7BC5CEF5" w14:textId="77777777" w:rsidTr="00FD76F6">
        <w:trPr>
          <w:trHeight w:val="558"/>
          <w:jc w:val="center"/>
        </w:trPr>
        <w:tc>
          <w:tcPr>
            <w:tcW w:w="3063" w:type="dxa"/>
            <w:vMerge w:val="restart"/>
            <w:shd w:val="clear" w:color="auto" w:fill="auto"/>
            <w:vAlign w:val="center"/>
            <w:hideMark/>
          </w:tcPr>
          <w:p w14:paraId="35038F11" w14:textId="207824B6" w:rsidR="00BD66E4" w:rsidRPr="00865C50" w:rsidRDefault="00BD66E4" w:rsidP="00BD66E4">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Період</w:t>
            </w:r>
          </w:p>
        </w:tc>
        <w:tc>
          <w:tcPr>
            <w:tcW w:w="3488" w:type="dxa"/>
            <w:gridSpan w:val="2"/>
            <w:shd w:val="clear" w:color="auto" w:fill="auto"/>
            <w:vAlign w:val="center"/>
            <w:hideMark/>
          </w:tcPr>
          <w:p w14:paraId="6494489B" w14:textId="783067BA" w:rsidR="00BD66E4" w:rsidRPr="00865C50" w:rsidRDefault="00BD66E4" w:rsidP="00BD66E4">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запити від НАБУ</w:t>
            </w:r>
          </w:p>
        </w:tc>
        <w:tc>
          <w:tcPr>
            <w:tcW w:w="3348" w:type="dxa"/>
            <w:gridSpan w:val="2"/>
            <w:shd w:val="clear" w:color="auto" w:fill="auto"/>
            <w:vAlign w:val="center"/>
            <w:hideMark/>
          </w:tcPr>
          <w:p w14:paraId="27B23C73" w14:textId="7CFB61BE" w:rsidR="00BD66E4" w:rsidRPr="00865C50" w:rsidRDefault="00BD66E4" w:rsidP="00BD66E4">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запити до НАБУ</w:t>
            </w:r>
          </w:p>
        </w:tc>
      </w:tr>
      <w:tr w:rsidR="00BD66E4" w:rsidRPr="00865C50" w14:paraId="7B4ABD49" w14:textId="77777777" w:rsidTr="00FD76F6">
        <w:trPr>
          <w:trHeight w:val="490"/>
          <w:jc w:val="center"/>
        </w:trPr>
        <w:tc>
          <w:tcPr>
            <w:tcW w:w="3063" w:type="dxa"/>
            <w:vMerge/>
            <w:vAlign w:val="center"/>
            <w:hideMark/>
          </w:tcPr>
          <w:p w14:paraId="6EA17C45" w14:textId="77777777" w:rsidR="00BD66E4" w:rsidRPr="00865C50" w:rsidRDefault="00BD66E4" w:rsidP="00BD66E4">
            <w:pPr>
              <w:spacing w:after="0" w:line="240" w:lineRule="auto"/>
              <w:rPr>
                <w:rFonts w:ascii="Times New Roman" w:eastAsia="Times New Roman" w:hAnsi="Times New Roman" w:cs="Times New Roman"/>
                <w:b/>
                <w:bCs/>
                <w:color w:val="000000"/>
                <w:lang w:eastAsia="uk-UA"/>
              </w:rPr>
            </w:pPr>
          </w:p>
        </w:tc>
        <w:tc>
          <w:tcPr>
            <w:tcW w:w="1814" w:type="dxa"/>
            <w:shd w:val="clear" w:color="auto" w:fill="auto"/>
            <w:noWrap/>
            <w:vAlign w:val="center"/>
            <w:hideMark/>
          </w:tcPr>
          <w:p w14:paraId="4429593A" w14:textId="3777A80F" w:rsidR="00BD66E4" w:rsidRPr="00865C50" w:rsidRDefault="00BD66E4" w:rsidP="00BD66E4">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надіслано</w:t>
            </w:r>
          </w:p>
        </w:tc>
        <w:tc>
          <w:tcPr>
            <w:tcW w:w="1674" w:type="dxa"/>
            <w:shd w:val="clear" w:color="auto" w:fill="auto"/>
            <w:noWrap/>
            <w:vAlign w:val="center"/>
            <w:hideMark/>
          </w:tcPr>
          <w:p w14:paraId="0150F126" w14:textId="6A55F944" w:rsidR="00BD66E4" w:rsidRPr="00865C50" w:rsidRDefault="00BD66E4" w:rsidP="00BD66E4">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виконано</w:t>
            </w:r>
          </w:p>
        </w:tc>
        <w:tc>
          <w:tcPr>
            <w:tcW w:w="1814" w:type="dxa"/>
            <w:shd w:val="clear" w:color="auto" w:fill="auto"/>
            <w:noWrap/>
            <w:vAlign w:val="center"/>
            <w:hideMark/>
          </w:tcPr>
          <w:p w14:paraId="193FE193" w14:textId="77777777" w:rsidR="00BD66E4" w:rsidRPr="00865C50" w:rsidRDefault="00BD66E4" w:rsidP="00BD66E4">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отримано</w:t>
            </w:r>
          </w:p>
        </w:tc>
        <w:tc>
          <w:tcPr>
            <w:tcW w:w="1534" w:type="dxa"/>
            <w:shd w:val="clear" w:color="auto" w:fill="auto"/>
            <w:noWrap/>
            <w:vAlign w:val="center"/>
            <w:hideMark/>
          </w:tcPr>
          <w:p w14:paraId="42BD82AB" w14:textId="0A4617C0" w:rsidR="00BD66E4" w:rsidRPr="00865C50" w:rsidRDefault="00752C8F" w:rsidP="00BD66E4">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виконано</w:t>
            </w:r>
          </w:p>
        </w:tc>
      </w:tr>
      <w:tr w:rsidR="00155827" w:rsidRPr="00865C50" w14:paraId="181B8724" w14:textId="77777777" w:rsidTr="00FD76F6">
        <w:trPr>
          <w:trHeight w:val="557"/>
          <w:jc w:val="center"/>
        </w:trPr>
        <w:tc>
          <w:tcPr>
            <w:tcW w:w="3063" w:type="dxa"/>
            <w:shd w:val="clear" w:color="auto" w:fill="auto"/>
            <w:noWrap/>
            <w:vAlign w:val="center"/>
          </w:tcPr>
          <w:p w14:paraId="7D4C95E6" w14:textId="1A659764" w:rsidR="00155827" w:rsidRPr="00865C50" w:rsidRDefault="00155827" w:rsidP="00155827">
            <w:pPr>
              <w:spacing w:after="0" w:line="240" w:lineRule="auto"/>
              <w:rPr>
                <w:rFonts w:ascii="Times New Roman" w:eastAsia="Times New Roman" w:hAnsi="Times New Roman" w:cs="Times New Roman"/>
                <w:bCs/>
                <w:color w:val="000000"/>
                <w:lang w:eastAsia="uk-UA"/>
              </w:rPr>
            </w:pPr>
            <w:r w:rsidRPr="00865C50">
              <w:rPr>
                <w:rFonts w:ascii="Times New Roman" w:eastAsia="Times New Roman" w:hAnsi="Times New Roman" w:cs="Times New Roman"/>
                <w:bCs/>
                <w:color w:val="000000"/>
                <w:lang w:eastAsia="uk-UA"/>
              </w:rPr>
              <w:t>всього станом на 31.12.2025</w:t>
            </w:r>
          </w:p>
        </w:tc>
        <w:tc>
          <w:tcPr>
            <w:tcW w:w="1814" w:type="dxa"/>
            <w:shd w:val="clear" w:color="auto" w:fill="auto"/>
            <w:noWrap/>
            <w:vAlign w:val="center"/>
          </w:tcPr>
          <w:p w14:paraId="7E1F8679" w14:textId="6718D0B5"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2081</w:t>
            </w:r>
          </w:p>
        </w:tc>
        <w:tc>
          <w:tcPr>
            <w:tcW w:w="1674" w:type="dxa"/>
            <w:shd w:val="clear" w:color="auto" w:fill="auto"/>
            <w:noWrap/>
            <w:vAlign w:val="center"/>
          </w:tcPr>
          <w:p w14:paraId="1A76BBC8" w14:textId="3E0B9EA6"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1651</w:t>
            </w:r>
          </w:p>
        </w:tc>
        <w:tc>
          <w:tcPr>
            <w:tcW w:w="1814" w:type="dxa"/>
            <w:shd w:val="clear" w:color="auto" w:fill="auto"/>
            <w:noWrap/>
            <w:vAlign w:val="center"/>
          </w:tcPr>
          <w:p w14:paraId="580EA9D1" w14:textId="65C5D4F1"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209</w:t>
            </w:r>
          </w:p>
        </w:tc>
        <w:tc>
          <w:tcPr>
            <w:tcW w:w="1534" w:type="dxa"/>
            <w:shd w:val="clear" w:color="auto" w:fill="auto"/>
            <w:noWrap/>
            <w:vAlign w:val="center"/>
          </w:tcPr>
          <w:p w14:paraId="45959FAD" w14:textId="71871FF4"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204</w:t>
            </w:r>
          </w:p>
        </w:tc>
      </w:tr>
      <w:tr w:rsidR="00155827" w:rsidRPr="00865C50" w14:paraId="595D4562" w14:textId="77777777" w:rsidTr="00FD76F6">
        <w:trPr>
          <w:trHeight w:val="669"/>
          <w:jc w:val="center"/>
        </w:trPr>
        <w:tc>
          <w:tcPr>
            <w:tcW w:w="3063" w:type="dxa"/>
            <w:shd w:val="clear" w:color="auto" w:fill="auto"/>
            <w:vAlign w:val="center"/>
          </w:tcPr>
          <w:p w14:paraId="731C3B01" w14:textId="61AFF7D8" w:rsidR="00155827" w:rsidRPr="00865C50" w:rsidRDefault="00155827" w:rsidP="00155827">
            <w:pPr>
              <w:spacing w:after="0" w:line="240" w:lineRule="auto"/>
              <w:rPr>
                <w:rFonts w:ascii="Times New Roman" w:eastAsia="Times New Roman" w:hAnsi="Times New Roman" w:cs="Times New Roman"/>
                <w:bCs/>
                <w:color w:val="000000"/>
                <w:lang w:val="ru-RU" w:eastAsia="uk-UA"/>
              </w:rPr>
            </w:pPr>
            <w:r w:rsidRPr="00865C50">
              <w:rPr>
                <w:rFonts w:ascii="Times New Roman" w:eastAsia="Times New Roman" w:hAnsi="Times New Roman" w:cs="Times New Roman"/>
                <w:bCs/>
                <w:color w:val="000000"/>
                <w:lang w:eastAsia="uk-UA"/>
              </w:rPr>
              <w:t>за період із 01.07.2025 по 31.12.2025</w:t>
            </w:r>
          </w:p>
        </w:tc>
        <w:tc>
          <w:tcPr>
            <w:tcW w:w="1814" w:type="dxa"/>
            <w:shd w:val="clear" w:color="auto" w:fill="auto"/>
            <w:vAlign w:val="center"/>
          </w:tcPr>
          <w:p w14:paraId="1D1087C8" w14:textId="5ED2198C"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133</w:t>
            </w:r>
          </w:p>
        </w:tc>
        <w:tc>
          <w:tcPr>
            <w:tcW w:w="1674" w:type="dxa"/>
            <w:shd w:val="clear" w:color="auto" w:fill="auto"/>
            <w:vAlign w:val="center"/>
          </w:tcPr>
          <w:p w14:paraId="1E35C539" w14:textId="3D2B087F"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116</w:t>
            </w:r>
          </w:p>
        </w:tc>
        <w:tc>
          <w:tcPr>
            <w:tcW w:w="1814" w:type="dxa"/>
            <w:shd w:val="clear" w:color="auto" w:fill="auto"/>
            <w:vAlign w:val="center"/>
          </w:tcPr>
          <w:p w14:paraId="0FDBCCB7" w14:textId="67E1BDE3"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9</w:t>
            </w:r>
          </w:p>
        </w:tc>
        <w:tc>
          <w:tcPr>
            <w:tcW w:w="1534" w:type="dxa"/>
            <w:shd w:val="clear" w:color="auto" w:fill="auto"/>
            <w:vAlign w:val="center"/>
          </w:tcPr>
          <w:p w14:paraId="7E493403" w14:textId="5A3E9D2F" w:rsidR="00155827" w:rsidRPr="00865C50" w:rsidRDefault="00155827" w:rsidP="00155827">
            <w:pPr>
              <w:spacing w:line="240" w:lineRule="auto"/>
              <w:jc w:val="center"/>
              <w:rPr>
                <w:rFonts w:ascii="Times New Roman" w:hAnsi="Times New Roman" w:cs="Times New Roman"/>
              </w:rPr>
            </w:pPr>
            <w:r w:rsidRPr="00865C50">
              <w:rPr>
                <w:rFonts w:ascii="Times New Roman" w:hAnsi="Times New Roman" w:cs="Times New Roman"/>
              </w:rPr>
              <w:t>12</w:t>
            </w:r>
          </w:p>
        </w:tc>
      </w:tr>
    </w:tbl>
    <w:p w14:paraId="71B3CFB7" w14:textId="3385AAAE" w:rsidR="00AC06CD" w:rsidRPr="00865C50" w:rsidRDefault="00AC06CD" w:rsidP="00FB08BA">
      <w:pPr>
        <w:tabs>
          <w:tab w:val="left" w:pos="3150"/>
        </w:tabs>
        <w:spacing w:after="0" w:line="240" w:lineRule="auto"/>
        <w:rPr>
          <w:rFonts w:ascii="Times New Roman" w:hAnsi="Times New Roman" w:cs="Times New Roman"/>
        </w:rPr>
      </w:pPr>
    </w:p>
    <w:p w14:paraId="799056D7" w14:textId="1FE87032" w:rsidR="003D7EC3" w:rsidRPr="00865C50" w:rsidRDefault="001B42FD" w:rsidP="008534F3">
      <w:pPr>
        <w:spacing w:after="0" w:line="240" w:lineRule="auto"/>
        <w:jc w:val="both"/>
        <w:rPr>
          <w:rFonts w:ascii="Times New Roman" w:hAnsi="Times New Roman" w:cs="Times New Roman"/>
          <w:caps/>
        </w:rPr>
      </w:pPr>
      <w:r w:rsidRPr="00865C50">
        <w:rPr>
          <w:rFonts w:ascii="Times New Roman" w:hAnsi="Times New Roman" w:cs="Times New Roman"/>
          <w:b/>
          <w:caps/>
        </w:rPr>
        <w:t>4</w:t>
      </w:r>
      <w:r w:rsidR="003D7EC3" w:rsidRPr="00865C50">
        <w:rPr>
          <w:rFonts w:ascii="Times New Roman" w:hAnsi="Times New Roman" w:cs="Times New Roman"/>
          <w:b/>
          <w:caps/>
        </w:rPr>
        <w:t>. Співпраця з недержавними організаціями і засобами масової інформації</w:t>
      </w:r>
    </w:p>
    <w:p w14:paraId="49956B2D" w14:textId="77777777" w:rsidR="00802707" w:rsidRPr="00865C50" w:rsidRDefault="00802707" w:rsidP="00BD66E4">
      <w:pPr>
        <w:spacing w:after="0" w:line="240" w:lineRule="auto"/>
        <w:ind w:right="567"/>
        <w:jc w:val="center"/>
        <w:rPr>
          <w:rFonts w:ascii="Times New Roman" w:hAnsi="Times New Roman" w:cs="Times New Roman"/>
          <w:b/>
        </w:rPr>
      </w:pPr>
    </w:p>
    <w:p w14:paraId="468A1981" w14:textId="09ACE9E3" w:rsidR="00BD66E4" w:rsidRPr="00865C50" w:rsidRDefault="00802707" w:rsidP="00BD66E4">
      <w:pPr>
        <w:spacing w:after="0" w:line="240" w:lineRule="auto"/>
        <w:ind w:right="567"/>
        <w:jc w:val="center"/>
        <w:rPr>
          <w:rFonts w:ascii="Times New Roman" w:hAnsi="Times New Roman" w:cs="Times New Roman"/>
          <w:b/>
        </w:rPr>
      </w:pPr>
      <w:r w:rsidRPr="00865C50">
        <w:rPr>
          <w:rFonts w:ascii="Times New Roman" w:hAnsi="Times New Roman" w:cs="Times New Roman"/>
          <w:b/>
        </w:rPr>
        <w:t>Співпраця із засобами масової інформації</w:t>
      </w:r>
    </w:p>
    <w:p w14:paraId="3B01414E" w14:textId="230AA41E" w:rsidR="00BD66E4" w:rsidRPr="00865C50" w:rsidRDefault="00D94376" w:rsidP="00D94376">
      <w:pPr>
        <w:pStyle w:val="a3"/>
        <w:tabs>
          <w:tab w:val="left" w:pos="9498"/>
        </w:tabs>
        <w:spacing w:after="0" w:line="240" w:lineRule="auto"/>
        <w:ind w:left="6732" w:right="283" w:firstLine="348"/>
        <w:jc w:val="right"/>
        <w:rPr>
          <w:rFonts w:ascii="Times New Roman" w:hAnsi="Times New Roman" w:cs="Times New Roman"/>
        </w:rPr>
      </w:pPr>
      <w:r w:rsidRPr="00865C50">
        <w:rPr>
          <w:rFonts w:ascii="Times New Roman" w:hAnsi="Times New Roman" w:cs="Times New Roman"/>
        </w:rPr>
        <w:t xml:space="preserve"> з 01.07.2025 по 31.12.2025</w:t>
      </w:r>
    </w:p>
    <w:tbl>
      <w:tblPr>
        <w:tblW w:w="9923" w:type="dxa"/>
        <w:tblInd w:w="137" w:type="dxa"/>
        <w:tblLook w:val="04A0" w:firstRow="1" w:lastRow="0" w:firstColumn="1" w:lastColumn="0" w:noHBand="0" w:noVBand="1"/>
      </w:tblPr>
      <w:tblGrid>
        <w:gridCol w:w="438"/>
        <w:gridCol w:w="6083"/>
        <w:gridCol w:w="3402"/>
      </w:tblGrid>
      <w:tr w:rsidR="00BD66E4" w:rsidRPr="00865C50" w14:paraId="2AFF14D8" w14:textId="77777777" w:rsidTr="00D94376">
        <w:trPr>
          <w:trHeight w:val="300"/>
        </w:trPr>
        <w:tc>
          <w:tcPr>
            <w:tcW w:w="438" w:type="dxa"/>
            <w:tcBorders>
              <w:top w:val="single" w:sz="4" w:space="0" w:color="auto"/>
              <w:left w:val="single" w:sz="4" w:space="0" w:color="auto"/>
              <w:bottom w:val="single" w:sz="4" w:space="0" w:color="auto"/>
              <w:right w:val="single" w:sz="4" w:space="0" w:color="auto"/>
            </w:tcBorders>
          </w:tcPr>
          <w:p w14:paraId="3A332634" w14:textId="77777777" w:rsidR="00BD66E4" w:rsidRPr="00865C50" w:rsidRDefault="00BD66E4" w:rsidP="00D832DF">
            <w:pPr>
              <w:spacing w:after="0" w:line="240" w:lineRule="auto"/>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w:t>
            </w: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14:paraId="574D5CB3" w14:textId="77777777" w:rsidR="00BD66E4" w:rsidRPr="00865C50" w:rsidRDefault="00BD66E4" w:rsidP="00D832DF">
            <w:pPr>
              <w:spacing w:after="0" w:line="240" w:lineRule="auto"/>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Вид медійного заходу</w:t>
            </w:r>
          </w:p>
        </w:tc>
        <w:tc>
          <w:tcPr>
            <w:tcW w:w="3402" w:type="dxa"/>
            <w:tcBorders>
              <w:top w:val="single" w:sz="4" w:space="0" w:color="auto"/>
              <w:left w:val="nil"/>
              <w:bottom w:val="single" w:sz="4" w:space="0" w:color="auto"/>
              <w:right w:val="single" w:sz="4" w:space="0" w:color="auto"/>
            </w:tcBorders>
            <w:shd w:val="clear" w:color="auto" w:fill="auto"/>
            <w:hideMark/>
          </w:tcPr>
          <w:p w14:paraId="4DEA27A0" w14:textId="77777777" w:rsidR="00BD66E4" w:rsidRPr="00865C50" w:rsidRDefault="00BD66E4" w:rsidP="00D832DF">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 xml:space="preserve">Кількість </w:t>
            </w:r>
          </w:p>
        </w:tc>
      </w:tr>
      <w:tr w:rsidR="00BD66E4" w:rsidRPr="00865C50" w14:paraId="64ED7F18" w14:textId="77777777" w:rsidTr="00D94376">
        <w:trPr>
          <w:trHeight w:val="300"/>
        </w:trPr>
        <w:tc>
          <w:tcPr>
            <w:tcW w:w="438" w:type="dxa"/>
            <w:tcBorders>
              <w:top w:val="nil"/>
              <w:left w:val="single" w:sz="4" w:space="0" w:color="auto"/>
              <w:bottom w:val="single" w:sz="4" w:space="0" w:color="auto"/>
              <w:right w:val="single" w:sz="4" w:space="0" w:color="auto"/>
            </w:tcBorders>
          </w:tcPr>
          <w:p w14:paraId="16CF75A4" w14:textId="77777777" w:rsidR="00BD66E4" w:rsidRPr="00865C50" w:rsidRDefault="00BD66E4" w:rsidP="00D832DF">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c>
          <w:tcPr>
            <w:tcW w:w="6083" w:type="dxa"/>
            <w:tcBorders>
              <w:top w:val="nil"/>
              <w:left w:val="single" w:sz="4" w:space="0" w:color="auto"/>
              <w:bottom w:val="single" w:sz="4" w:space="0" w:color="auto"/>
              <w:right w:val="single" w:sz="4" w:space="0" w:color="auto"/>
            </w:tcBorders>
            <w:shd w:val="clear" w:color="auto" w:fill="auto"/>
            <w:hideMark/>
          </w:tcPr>
          <w:p w14:paraId="2FE0DFE2" w14:textId="77777777" w:rsidR="00BD66E4" w:rsidRPr="00865C50" w:rsidRDefault="00BD66E4" w:rsidP="00D832DF">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Брифінги та конференції (в т.ч. онлайн)</w:t>
            </w:r>
          </w:p>
        </w:tc>
        <w:tc>
          <w:tcPr>
            <w:tcW w:w="3402" w:type="dxa"/>
            <w:tcBorders>
              <w:top w:val="nil"/>
              <w:left w:val="nil"/>
              <w:bottom w:val="single" w:sz="4" w:space="0" w:color="auto"/>
              <w:right w:val="single" w:sz="4" w:space="0" w:color="auto"/>
            </w:tcBorders>
            <w:shd w:val="clear" w:color="auto" w:fill="auto"/>
            <w:noWrap/>
          </w:tcPr>
          <w:p w14:paraId="60F9A9A1" w14:textId="1D3FAACF" w:rsidR="00BD66E4" w:rsidRPr="00865C50" w:rsidRDefault="00E151FF" w:rsidP="00D832DF">
            <w:pPr>
              <w:spacing w:after="0" w:line="240" w:lineRule="auto"/>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44</w:t>
            </w:r>
          </w:p>
        </w:tc>
      </w:tr>
      <w:tr w:rsidR="00BD66E4" w:rsidRPr="00865C50" w14:paraId="765EA2BA" w14:textId="77777777" w:rsidTr="00D94376">
        <w:trPr>
          <w:trHeight w:val="390"/>
        </w:trPr>
        <w:tc>
          <w:tcPr>
            <w:tcW w:w="438" w:type="dxa"/>
            <w:tcBorders>
              <w:top w:val="nil"/>
              <w:left w:val="single" w:sz="4" w:space="0" w:color="auto"/>
              <w:bottom w:val="single" w:sz="4" w:space="0" w:color="auto"/>
              <w:right w:val="single" w:sz="4" w:space="0" w:color="auto"/>
            </w:tcBorders>
          </w:tcPr>
          <w:p w14:paraId="0631B45B" w14:textId="77777777" w:rsidR="00BD66E4" w:rsidRPr="00865C50" w:rsidRDefault="00BD66E4" w:rsidP="00D832DF">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c>
          <w:tcPr>
            <w:tcW w:w="6083" w:type="dxa"/>
            <w:tcBorders>
              <w:top w:val="nil"/>
              <w:left w:val="single" w:sz="4" w:space="0" w:color="auto"/>
              <w:bottom w:val="single" w:sz="4" w:space="0" w:color="auto"/>
              <w:right w:val="single" w:sz="4" w:space="0" w:color="auto"/>
            </w:tcBorders>
            <w:shd w:val="clear" w:color="auto" w:fill="auto"/>
          </w:tcPr>
          <w:p w14:paraId="3BE0CB78" w14:textId="77777777" w:rsidR="00BD66E4" w:rsidRPr="00865C50" w:rsidRDefault="00BD66E4" w:rsidP="00D832DF">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Відповіді на запити </w:t>
            </w:r>
            <w:r w:rsidRPr="00865C50">
              <w:rPr>
                <w:rFonts w:ascii="Times New Roman" w:hAnsi="Times New Roman" w:cs="Times New Roman"/>
              </w:rPr>
              <w:t>засобів масової інформації</w:t>
            </w:r>
          </w:p>
        </w:tc>
        <w:tc>
          <w:tcPr>
            <w:tcW w:w="3402" w:type="dxa"/>
            <w:tcBorders>
              <w:top w:val="nil"/>
              <w:left w:val="nil"/>
              <w:bottom w:val="single" w:sz="4" w:space="0" w:color="auto"/>
              <w:right w:val="single" w:sz="4" w:space="0" w:color="auto"/>
            </w:tcBorders>
            <w:shd w:val="clear" w:color="auto" w:fill="auto"/>
            <w:noWrap/>
          </w:tcPr>
          <w:p w14:paraId="39EA8E37" w14:textId="1F66E00F" w:rsidR="00BD66E4" w:rsidRPr="00865C50" w:rsidRDefault="00E151FF" w:rsidP="00D832DF">
            <w:pPr>
              <w:spacing w:after="0" w:line="240" w:lineRule="auto"/>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142</w:t>
            </w:r>
          </w:p>
        </w:tc>
      </w:tr>
      <w:tr w:rsidR="00BD66E4" w:rsidRPr="00865C50" w14:paraId="36600650" w14:textId="77777777" w:rsidTr="00D94376">
        <w:trPr>
          <w:trHeight w:val="300"/>
        </w:trPr>
        <w:tc>
          <w:tcPr>
            <w:tcW w:w="438" w:type="dxa"/>
            <w:tcBorders>
              <w:top w:val="nil"/>
              <w:left w:val="single" w:sz="4" w:space="0" w:color="auto"/>
              <w:bottom w:val="single" w:sz="4" w:space="0" w:color="auto"/>
              <w:right w:val="single" w:sz="4" w:space="0" w:color="auto"/>
            </w:tcBorders>
          </w:tcPr>
          <w:p w14:paraId="2795B61A" w14:textId="77777777" w:rsidR="00BD66E4" w:rsidRPr="00865C50" w:rsidRDefault="00BD66E4" w:rsidP="00D832DF">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c>
          <w:tcPr>
            <w:tcW w:w="6083" w:type="dxa"/>
            <w:tcBorders>
              <w:top w:val="nil"/>
              <w:left w:val="single" w:sz="4" w:space="0" w:color="auto"/>
              <w:bottom w:val="single" w:sz="4" w:space="0" w:color="auto"/>
              <w:right w:val="single" w:sz="4" w:space="0" w:color="auto"/>
            </w:tcBorders>
            <w:shd w:val="clear" w:color="auto" w:fill="auto"/>
          </w:tcPr>
          <w:p w14:paraId="3577D917" w14:textId="09A466B0" w:rsidR="00BD66E4" w:rsidRPr="00865C50" w:rsidRDefault="00BD66E4" w:rsidP="00D832DF">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Інтерв'ю керівництва Національного бюро та директорів територіальних управлінь</w:t>
            </w:r>
            <w:r w:rsidR="00E151FF" w:rsidRPr="00865C50">
              <w:rPr>
                <w:rFonts w:ascii="Times New Roman" w:eastAsia="Times New Roman" w:hAnsi="Times New Roman" w:cs="Times New Roman"/>
                <w:color w:val="000000"/>
                <w:lang w:eastAsia="uk-UA"/>
              </w:rPr>
              <w:t xml:space="preserve">, </w:t>
            </w:r>
            <w:r w:rsidR="00E151FF" w:rsidRPr="00865C50">
              <w:rPr>
                <w:rFonts w:ascii="Times New Roman" w:eastAsia="Times New Roman" w:hAnsi="Times New Roman" w:cs="Times New Roman"/>
                <w:lang w:eastAsia="uk-UA"/>
              </w:rPr>
              <w:t>детективів</w:t>
            </w:r>
            <w:r w:rsidRPr="00865C50">
              <w:rPr>
                <w:rFonts w:ascii="Times New Roman" w:eastAsia="Times New Roman" w:hAnsi="Times New Roman" w:cs="Times New Roman"/>
                <w:color w:val="000000"/>
                <w:lang w:eastAsia="uk-UA"/>
              </w:rPr>
              <w:t xml:space="preserve"> (ТБ, інтернет і друковані ЗМІ)</w:t>
            </w:r>
          </w:p>
        </w:tc>
        <w:tc>
          <w:tcPr>
            <w:tcW w:w="3402" w:type="dxa"/>
            <w:tcBorders>
              <w:top w:val="nil"/>
              <w:left w:val="nil"/>
              <w:bottom w:val="single" w:sz="4" w:space="0" w:color="auto"/>
              <w:right w:val="single" w:sz="4" w:space="0" w:color="auto"/>
            </w:tcBorders>
            <w:shd w:val="clear" w:color="auto" w:fill="auto"/>
            <w:noWrap/>
          </w:tcPr>
          <w:p w14:paraId="51D0126F" w14:textId="62E0FD92" w:rsidR="00BD66E4" w:rsidRPr="00865C50" w:rsidRDefault="00E151FF" w:rsidP="00D832DF">
            <w:pPr>
              <w:spacing w:after="0" w:line="240" w:lineRule="auto"/>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27</w:t>
            </w:r>
          </w:p>
        </w:tc>
      </w:tr>
      <w:tr w:rsidR="00BD66E4" w:rsidRPr="00865C50" w14:paraId="7EB5EBB9" w14:textId="77777777" w:rsidTr="00D94376">
        <w:trPr>
          <w:trHeight w:val="300"/>
        </w:trPr>
        <w:tc>
          <w:tcPr>
            <w:tcW w:w="438" w:type="dxa"/>
            <w:tcBorders>
              <w:top w:val="nil"/>
              <w:left w:val="single" w:sz="4" w:space="0" w:color="auto"/>
              <w:bottom w:val="single" w:sz="4" w:space="0" w:color="auto"/>
              <w:right w:val="single" w:sz="4" w:space="0" w:color="auto"/>
            </w:tcBorders>
          </w:tcPr>
          <w:p w14:paraId="1CDF0AAC" w14:textId="77777777" w:rsidR="00BD66E4" w:rsidRPr="00865C50" w:rsidRDefault="00BD66E4" w:rsidP="00D832DF">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c>
          <w:tcPr>
            <w:tcW w:w="6083" w:type="dxa"/>
            <w:tcBorders>
              <w:top w:val="nil"/>
              <w:left w:val="single" w:sz="4" w:space="0" w:color="auto"/>
              <w:bottom w:val="single" w:sz="4" w:space="0" w:color="auto"/>
              <w:right w:val="single" w:sz="4" w:space="0" w:color="auto"/>
            </w:tcBorders>
            <w:shd w:val="clear" w:color="auto" w:fill="auto"/>
          </w:tcPr>
          <w:p w14:paraId="33A939A2" w14:textId="77777777" w:rsidR="00BD66E4" w:rsidRPr="00865C50" w:rsidRDefault="00BD66E4" w:rsidP="00D832DF">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Коментарі уповноважених спікерів для ЗМІ про діяльність Національного бюро</w:t>
            </w:r>
          </w:p>
        </w:tc>
        <w:tc>
          <w:tcPr>
            <w:tcW w:w="3402" w:type="dxa"/>
            <w:tcBorders>
              <w:top w:val="nil"/>
              <w:left w:val="nil"/>
              <w:bottom w:val="single" w:sz="4" w:space="0" w:color="auto"/>
              <w:right w:val="single" w:sz="4" w:space="0" w:color="auto"/>
            </w:tcBorders>
            <w:shd w:val="clear" w:color="auto" w:fill="auto"/>
            <w:noWrap/>
          </w:tcPr>
          <w:p w14:paraId="7E14CAD3" w14:textId="1FC655AE" w:rsidR="00BD66E4" w:rsidRPr="00865C50" w:rsidRDefault="00E151FF" w:rsidP="00D832DF">
            <w:pPr>
              <w:spacing w:after="0" w:line="240" w:lineRule="auto"/>
              <w:jc w:val="center"/>
              <w:rPr>
                <w:rFonts w:ascii="Times New Roman" w:eastAsia="Times New Roman" w:hAnsi="Times New Roman" w:cs="Times New Roman"/>
                <w:b/>
                <w:color w:val="000000"/>
                <w:lang w:eastAsia="uk-UA"/>
              </w:rPr>
            </w:pPr>
            <w:r w:rsidRPr="00865C50">
              <w:rPr>
                <w:rFonts w:ascii="Times New Roman" w:eastAsia="Times New Roman" w:hAnsi="Times New Roman" w:cs="Times New Roman"/>
                <w:b/>
                <w:color w:val="000000"/>
                <w:lang w:eastAsia="uk-UA"/>
              </w:rPr>
              <w:t>97</w:t>
            </w:r>
          </w:p>
        </w:tc>
      </w:tr>
    </w:tbl>
    <w:p w14:paraId="242107C7" w14:textId="77777777" w:rsidR="00BD66E4" w:rsidRPr="00865C50" w:rsidRDefault="00BD66E4" w:rsidP="00BD66E4">
      <w:pPr>
        <w:spacing w:after="0" w:line="240" w:lineRule="auto"/>
        <w:ind w:left="284" w:hanging="284"/>
        <w:rPr>
          <w:rFonts w:ascii="Times New Roman" w:hAnsi="Times New Roman" w:cs="Times New Roman"/>
          <w:caps/>
        </w:rPr>
      </w:pPr>
    </w:p>
    <w:p w14:paraId="4FFADAD5" w14:textId="37EECB47" w:rsidR="00802707" w:rsidRPr="00865C50" w:rsidRDefault="00802707" w:rsidP="00802707">
      <w:pPr>
        <w:pStyle w:val="a3"/>
        <w:spacing w:after="0" w:line="240" w:lineRule="auto"/>
        <w:ind w:left="357" w:right="992"/>
        <w:jc w:val="center"/>
        <w:rPr>
          <w:rFonts w:ascii="Times New Roman" w:hAnsi="Times New Roman" w:cs="Times New Roman"/>
          <w:b/>
        </w:rPr>
      </w:pPr>
      <w:r w:rsidRPr="00865C50">
        <w:rPr>
          <w:rFonts w:ascii="Times New Roman" w:hAnsi="Times New Roman" w:cs="Times New Roman"/>
          <w:b/>
        </w:rPr>
        <w:t>Співпраця з громадськістю</w:t>
      </w:r>
    </w:p>
    <w:p w14:paraId="3A5D09B8" w14:textId="77777777" w:rsidR="00D94376" w:rsidRPr="00865C50" w:rsidRDefault="00D94376" w:rsidP="00D94376">
      <w:pPr>
        <w:pStyle w:val="a3"/>
        <w:tabs>
          <w:tab w:val="left" w:pos="9498"/>
        </w:tabs>
        <w:spacing w:after="0" w:line="240" w:lineRule="auto"/>
        <w:ind w:left="6732" w:right="283" w:firstLine="348"/>
        <w:jc w:val="right"/>
        <w:rPr>
          <w:rFonts w:ascii="Times New Roman" w:hAnsi="Times New Roman" w:cs="Times New Roman"/>
        </w:rPr>
      </w:pPr>
      <w:r w:rsidRPr="00865C50">
        <w:rPr>
          <w:rFonts w:ascii="Times New Roman" w:hAnsi="Times New Roman" w:cs="Times New Roman"/>
        </w:rPr>
        <w:t>з 01.07.2025 по 31.12.2025</w:t>
      </w:r>
    </w:p>
    <w:tbl>
      <w:tblPr>
        <w:tblW w:w="9923" w:type="dxa"/>
        <w:tblInd w:w="137" w:type="dxa"/>
        <w:tblLook w:val="04A0" w:firstRow="1" w:lastRow="0" w:firstColumn="1" w:lastColumn="0" w:noHBand="0" w:noVBand="1"/>
      </w:tblPr>
      <w:tblGrid>
        <w:gridCol w:w="516"/>
        <w:gridCol w:w="5982"/>
        <w:gridCol w:w="1724"/>
        <w:gridCol w:w="1701"/>
      </w:tblGrid>
      <w:tr w:rsidR="00223222" w:rsidRPr="00865C50" w14:paraId="556DC88C" w14:textId="77777777" w:rsidTr="00D94376">
        <w:trPr>
          <w:trHeight w:val="570"/>
        </w:trPr>
        <w:tc>
          <w:tcPr>
            <w:tcW w:w="516" w:type="dxa"/>
            <w:tcBorders>
              <w:top w:val="single" w:sz="4" w:space="0" w:color="auto"/>
              <w:left w:val="single" w:sz="4" w:space="0" w:color="auto"/>
              <w:bottom w:val="single" w:sz="4" w:space="0" w:color="auto"/>
              <w:right w:val="single" w:sz="4" w:space="0" w:color="auto"/>
            </w:tcBorders>
          </w:tcPr>
          <w:p w14:paraId="03B856D2" w14:textId="72069530" w:rsidR="00223222" w:rsidRPr="00865C50" w:rsidRDefault="00223222" w:rsidP="00223222">
            <w:pPr>
              <w:spacing w:after="0" w:line="240" w:lineRule="auto"/>
              <w:rPr>
                <w:rFonts w:ascii="Times New Roman" w:eastAsia="Times New Roman" w:hAnsi="Times New Roman" w:cs="Times New Roman"/>
                <w:b/>
                <w:bCs/>
                <w:lang w:val="ru-RU" w:eastAsia="uk-UA"/>
              </w:rPr>
            </w:pPr>
            <w:r w:rsidRPr="00865C50">
              <w:rPr>
                <w:rFonts w:ascii="Times New Roman" w:eastAsia="Times New Roman" w:hAnsi="Times New Roman" w:cs="Times New Roman"/>
                <w:b/>
                <w:bCs/>
                <w:lang w:val="ru-RU" w:eastAsia="uk-UA"/>
              </w:rPr>
              <w:t>№</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6D738" w14:textId="54D0D732" w:rsidR="00223222" w:rsidRPr="00865C50" w:rsidRDefault="00223222" w:rsidP="00223222">
            <w:pPr>
              <w:spacing w:after="0" w:line="240" w:lineRule="auto"/>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Різновид активності</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714B72A8" w14:textId="6910791F" w:rsidR="00223222" w:rsidRPr="00865C50" w:rsidRDefault="00223222" w:rsidP="00C77DFB">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Кількість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7A85D9" w14:textId="380391C6" w:rsidR="00223222" w:rsidRPr="00865C50" w:rsidRDefault="00223222" w:rsidP="00C77DFB">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Кількість</w:t>
            </w:r>
            <w:r w:rsidRPr="00865C50">
              <w:rPr>
                <w:rFonts w:ascii="Times New Roman" w:eastAsia="Times New Roman" w:hAnsi="Times New Roman" w:cs="Times New Roman"/>
                <w:b/>
                <w:bCs/>
                <w:color w:val="000000"/>
                <w:lang w:eastAsia="uk-UA"/>
              </w:rPr>
              <w:br/>
              <w:t>учасників</w:t>
            </w:r>
          </w:p>
        </w:tc>
      </w:tr>
      <w:tr w:rsidR="00E5691A" w:rsidRPr="00865C50" w14:paraId="07F84C93" w14:textId="77777777" w:rsidTr="00BE2132">
        <w:trPr>
          <w:trHeight w:val="300"/>
        </w:trPr>
        <w:tc>
          <w:tcPr>
            <w:tcW w:w="516" w:type="dxa"/>
            <w:tcBorders>
              <w:top w:val="nil"/>
              <w:left w:val="single" w:sz="4" w:space="0" w:color="auto"/>
              <w:bottom w:val="single" w:sz="4" w:space="0" w:color="auto"/>
              <w:right w:val="single" w:sz="4" w:space="0" w:color="auto"/>
            </w:tcBorders>
          </w:tcPr>
          <w:p w14:paraId="446B975C" w14:textId="7D6EE099"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1.</w:t>
            </w:r>
          </w:p>
        </w:tc>
        <w:tc>
          <w:tcPr>
            <w:tcW w:w="5982" w:type="dxa"/>
            <w:tcBorders>
              <w:top w:val="nil"/>
              <w:left w:val="single" w:sz="4" w:space="0" w:color="auto"/>
              <w:bottom w:val="single" w:sz="4" w:space="0" w:color="auto"/>
              <w:right w:val="single" w:sz="4" w:space="0" w:color="auto"/>
            </w:tcBorders>
            <w:shd w:val="clear" w:color="auto" w:fill="auto"/>
            <w:noWrap/>
          </w:tcPr>
          <w:p w14:paraId="6FB3804B" w14:textId="031C595E"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Ознайомчі візити та ознайомчі лекції</w:t>
            </w:r>
          </w:p>
        </w:tc>
        <w:tc>
          <w:tcPr>
            <w:tcW w:w="1724" w:type="dxa"/>
            <w:tcBorders>
              <w:top w:val="nil"/>
              <w:left w:val="nil"/>
              <w:bottom w:val="single" w:sz="4" w:space="0" w:color="auto"/>
              <w:right w:val="single" w:sz="4" w:space="0" w:color="auto"/>
            </w:tcBorders>
            <w:shd w:val="clear" w:color="auto" w:fill="auto"/>
            <w:noWrap/>
            <w:vAlign w:val="bottom"/>
          </w:tcPr>
          <w:p w14:paraId="544DAA7E" w14:textId="34AD6E13"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16</w:t>
            </w:r>
          </w:p>
        </w:tc>
        <w:tc>
          <w:tcPr>
            <w:tcW w:w="1701" w:type="dxa"/>
            <w:tcBorders>
              <w:top w:val="nil"/>
              <w:left w:val="nil"/>
              <w:bottom w:val="single" w:sz="4" w:space="0" w:color="auto"/>
              <w:right w:val="single" w:sz="4" w:space="0" w:color="auto"/>
            </w:tcBorders>
            <w:shd w:val="clear" w:color="auto" w:fill="auto"/>
            <w:noWrap/>
            <w:vAlign w:val="bottom"/>
          </w:tcPr>
          <w:p w14:paraId="42927752" w14:textId="7C6494BB"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505</w:t>
            </w:r>
          </w:p>
        </w:tc>
      </w:tr>
      <w:tr w:rsidR="00E5691A" w:rsidRPr="00865C50" w14:paraId="0F619737" w14:textId="77777777" w:rsidTr="00BE2132">
        <w:trPr>
          <w:trHeight w:val="300"/>
        </w:trPr>
        <w:tc>
          <w:tcPr>
            <w:tcW w:w="516" w:type="dxa"/>
            <w:tcBorders>
              <w:top w:val="nil"/>
              <w:left w:val="single" w:sz="4" w:space="0" w:color="auto"/>
              <w:bottom w:val="single" w:sz="4" w:space="0" w:color="auto"/>
              <w:right w:val="single" w:sz="4" w:space="0" w:color="auto"/>
            </w:tcBorders>
          </w:tcPr>
          <w:p w14:paraId="70598359" w14:textId="41C02D28"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2.</w:t>
            </w:r>
          </w:p>
        </w:tc>
        <w:tc>
          <w:tcPr>
            <w:tcW w:w="5982" w:type="dxa"/>
            <w:tcBorders>
              <w:top w:val="nil"/>
              <w:left w:val="single" w:sz="4" w:space="0" w:color="auto"/>
              <w:bottom w:val="single" w:sz="4" w:space="0" w:color="auto"/>
              <w:right w:val="single" w:sz="4" w:space="0" w:color="auto"/>
            </w:tcBorders>
            <w:shd w:val="clear" w:color="auto" w:fill="auto"/>
            <w:noWrap/>
          </w:tcPr>
          <w:p w14:paraId="5B9E5754" w14:textId="344DAA8F"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 xml:space="preserve">Семінари та </w:t>
            </w:r>
            <w:proofErr w:type="spellStart"/>
            <w:r w:rsidRPr="00865C50">
              <w:rPr>
                <w:rFonts w:ascii="Times New Roman" w:hAnsi="Times New Roman" w:cs="Times New Roman"/>
              </w:rPr>
              <w:t>вебінари</w:t>
            </w:r>
            <w:proofErr w:type="spellEnd"/>
          </w:p>
        </w:tc>
        <w:tc>
          <w:tcPr>
            <w:tcW w:w="1724" w:type="dxa"/>
            <w:tcBorders>
              <w:top w:val="nil"/>
              <w:left w:val="nil"/>
              <w:bottom w:val="single" w:sz="4" w:space="0" w:color="auto"/>
              <w:right w:val="single" w:sz="4" w:space="0" w:color="auto"/>
            </w:tcBorders>
            <w:shd w:val="clear" w:color="auto" w:fill="auto"/>
            <w:noWrap/>
            <w:vAlign w:val="bottom"/>
          </w:tcPr>
          <w:p w14:paraId="648906A2" w14:textId="39AAD53A"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2</w:t>
            </w:r>
          </w:p>
        </w:tc>
        <w:tc>
          <w:tcPr>
            <w:tcW w:w="1701" w:type="dxa"/>
            <w:tcBorders>
              <w:top w:val="nil"/>
              <w:left w:val="nil"/>
              <w:bottom w:val="single" w:sz="4" w:space="0" w:color="auto"/>
              <w:right w:val="single" w:sz="4" w:space="0" w:color="auto"/>
            </w:tcBorders>
            <w:shd w:val="clear" w:color="auto" w:fill="auto"/>
            <w:noWrap/>
            <w:vAlign w:val="bottom"/>
          </w:tcPr>
          <w:p w14:paraId="77D05BE0" w14:textId="69C2DF52"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40</w:t>
            </w:r>
          </w:p>
        </w:tc>
      </w:tr>
      <w:tr w:rsidR="00E5691A" w:rsidRPr="00865C50" w14:paraId="7D336ACE" w14:textId="77777777" w:rsidTr="00BE2132">
        <w:trPr>
          <w:trHeight w:val="300"/>
        </w:trPr>
        <w:tc>
          <w:tcPr>
            <w:tcW w:w="516" w:type="dxa"/>
            <w:tcBorders>
              <w:top w:val="nil"/>
              <w:left w:val="single" w:sz="4" w:space="0" w:color="auto"/>
              <w:bottom w:val="single" w:sz="4" w:space="0" w:color="auto"/>
              <w:right w:val="single" w:sz="4" w:space="0" w:color="auto"/>
            </w:tcBorders>
          </w:tcPr>
          <w:p w14:paraId="66F1D45F" w14:textId="502B862D"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3.</w:t>
            </w:r>
          </w:p>
        </w:tc>
        <w:tc>
          <w:tcPr>
            <w:tcW w:w="5982" w:type="dxa"/>
            <w:tcBorders>
              <w:top w:val="nil"/>
              <w:left w:val="single" w:sz="4" w:space="0" w:color="auto"/>
              <w:bottom w:val="single" w:sz="4" w:space="0" w:color="auto"/>
              <w:right w:val="single" w:sz="4" w:space="0" w:color="auto"/>
            </w:tcBorders>
            <w:shd w:val="clear" w:color="auto" w:fill="auto"/>
            <w:noWrap/>
          </w:tcPr>
          <w:p w14:paraId="2DF2CFC1" w14:textId="4832B83F"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Тренінги</w:t>
            </w:r>
          </w:p>
        </w:tc>
        <w:tc>
          <w:tcPr>
            <w:tcW w:w="1724" w:type="dxa"/>
            <w:tcBorders>
              <w:top w:val="nil"/>
              <w:left w:val="nil"/>
              <w:bottom w:val="single" w:sz="4" w:space="0" w:color="auto"/>
              <w:right w:val="single" w:sz="4" w:space="0" w:color="auto"/>
            </w:tcBorders>
            <w:shd w:val="clear" w:color="auto" w:fill="auto"/>
            <w:noWrap/>
            <w:vAlign w:val="bottom"/>
          </w:tcPr>
          <w:p w14:paraId="5718F07C" w14:textId="73FE310A"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4</w:t>
            </w:r>
          </w:p>
        </w:tc>
        <w:tc>
          <w:tcPr>
            <w:tcW w:w="1701" w:type="dxa"/>
            <w:tcBorders>
              <w:top w:val="nil"/>
              <w:left w:val="nil"/>
              <w:bottom w:val="single" w:sz="4" w:space="0" w:color="auto"/>
              <w:right w:val="single" w:sz="4" w:space="0" w:color="auto"/>
            </w:tcBorders>
            <w:shd w:val="clear" w:color="auto" w:fill="auto"/>
            <w:noWrap/>
            <w:vAlign w:val="bottom"/>
          </w:tcPr>
          <w:p w14:paraId="72CEA8EC" w14:textId="79AC4E2E"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160</w:t>
            </w:r>
          </w:p>
        </w:tc>
      </w:tr>
      <w:tr w:rsidR="00E5691A" w:rsidRPr="00865C50" w14:paraId="586B3082" w14:textId="77777777" w:rsidTr="00BE2132">
        <w:trPr>
          <w:trHeight w:val="300"/>
        </w:trPr>
        <w:tc>
          <w:tcPr>
            <w:tcW w:w="516" w:type="dxa"/>
            <w:tcBorders>
              <w:top w:val="nil"/>
              <w:left w:val="single" w:sz="4" w:space="0" w:color="auto"/>
              <w:bottom w:val="single" w:sz="4" w:space="0" w:color="auto"/>
              <w:right w:val="single" w:sz="4" w:space="0" w:color="auto"/>
            </w:tcBorders>
          </w:tcPr>
          <w:p w14:paraId="7B83C5B7" w14:textId="688BC938"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4.</w:t>
            </w:r>
          </w:p>
        </w:tc>
        <w:tc>
          <w:tcPr>
            <w:tcW w:w="5982" w:type="dxa"/>
            <w:tcBorders>
              <w:top w:val="nil"/>
              <w:left w:val="single" w:sz="4" w:space="0" w:color="auto"/>
              <w:bottom w:val="single" w:sz="4" w:space="0" w:color="auto"/>
              <w:right w:val="single" w:sz="4" w:space="0" w:color="auto"/>
            </w:tcBorders>
            <w:shd w:val="clear" w:color="auto" w:fill="auto"/>
            <w:noWrap/>
          </w:tcPr>
          <w:p w14:paraId="38955174" w14:textId="2D3DF058"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Лекції</w:t>
            </w:r>
          </w:p>
        </w:tc>
        <w:tc>
          <w:tcPr>
            <w:tcW w:w="1724" w:type="dxa"/>
            <w:tcBorders>
              <w:top w:val="nil"/>
              <w:left w:val="nil"/>
              <w:bottom w:val="single" w:sz="4" w:space="0" w:color="auto"/>
              <w:right w:val="single" w:sz="4" w:space="0" w:color="auto"/>
            </w:tcBorders>
            <w:shd w:val="clear" w:color="auto" w:fill="auto"/>
            <w:noWrap/>
            <w:vAlign w:val="bottom"/>
          </w:tcPr>
          <w:p w14:paraId="5362A947" w14:textId="62403D29" w:rsidR="00E5691A" w:rsidRPr="00865C50" w:rsidRDefault="00E5691A" w:rsidP="00E5691A">
            <w:pPr>
              <w:spacing w:after="0" w:line="240" w:lineRule="auto"/>
              <w:jc w:val="center"/>
              <w:rPr>
                <w:rFonts w:ascii="Times New Roman" w:eastAsia="Times New Roman" w:hAnsi="Times New Roman" w:cs="Times New Roman"/>
                <w:color w:val="000000"/>
                <w:lang w:val="en-US" w:eastAsia="uk-UA"/>
              </w:rPr>
            </w:pPr>
            <w:r w:rsidRPr="00865C50">
              <w:rPr>
                <w:rFonts w:ascii="Times New Roman" w:hAnsi="Times New Roman" w:cs="Times New Roman"/>
                <w:color w:val="000000"/>
              </w:rPr>
              <w:t>10</w:t>
            </w:r>
          </w:p>
        </w:tc>
        <w:tc>
          <w:tcPr>
            <w:tcW w:w="1701" w:type="dxa"/>
            <w:tcBorders>
              <w:top w:val="nil"/>
              <w:left w:val="nil"/>
              <w:bottom w:val="single" w:sz="4" w:space="0" w:color="auto"/>
              <w:right w:val="single" w:sz="4" w:space="0" w:color="auto"/>
            </w:tcBorders>
            <w:shd w:val="clear" w:color="auto" w:fill="auto"/>
            <w:noWrap/>
            <w:vAlign w:val="bottom"/>
          </w:tcPr>
          <w:p w14:paraId="0B04F657" w14:textId="557730E0"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341</w:t>
            </w:r>
          </w:p>
        </w:tc>
      </w:tr>
      <w:tr w:rsidR="00E5691A" w:rsidRPr="00865C50" w14:paraId="347B7960" w14:textId="77777777" w:rsidTr="00BE2132">
        <w:trPr>
          <w:trHeight w:val="300"/>
        </w:trPr>
        <w:tc>
          <w:tcPr>
            <w:tcW w:w="516" w:type="dxa"/>
            <w:tcBorders>
              <w:top w:val="nil"/>
              <w:left w:val="single" w:sz="4" w:space="0" w:color="auto"/>
              <w:bottom w:val="single" w:sz="4" w:space="0" w:color="auto"/>
              <w:right w:val="single" w:sz="4" w:space="0" w:color="auto"/>
            </w:tcBorders>
          </w:tcPr>
          <w:p w14:paraId="1DD154E4" w14:textId="5BA636E8"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5.</w:t>
            </w:r>
          </w:p>
        </w:tc>
        <w:tc>
          <w:tcPr>
            <w:tcW w:w="5982" w:type="dxa"/>
            <w:tcBorders>
              <w:top w:val="nil"/>
              <w:left w:val="single" w:sz="4" w:space="0" w:color="auto"/>
              <w:bottom w:val="single" w:sz="4" w:space="0" w:color="auto"/>
              <w:right w:val="single" w:sz="4" w:space="0" w:color="auto"/>
            </w:tcBorders>
            <w:shd w:val="clear" w:color="auto" w:fill="auto"/>
            <w:noWrap/>
          </w:tcPr>
          <w:p w14:paraId="2330E151" w14:textId="1EBD6369"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Навчальні програми</w:t>
            </w:r>
          </w:p>
        </w:tc>
        <w:tc>
          <w:tcPr>
            <w:tcW w:w="1724" w:type="dxa"/>
            <w:tcBorders>
              <w:top w:val="nil"/>
              <w:left w:val="nil"/>
              <w:bottom w:val="single" w:sz="4" w:space="0" w:color="auto"/>
              <w:right w:val="single" w:sz="4" w:space="0" w:color="auto"/>
            </w:tcBorders>
            <w:shd w:val="clear" w:color="auto" w:fill="auto"/>
            <w:noWrap/>
            <w:vAlign w:val="bottom"/>
          </w:tcPr>
          <w:p w14:paraId="25409E18" w14:textId="589AD931"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7</w:t>
            </w:r>
          </w:p>
        </w:tc>
        <w:tc>
          <w:tcPr>
            <w:tcW w:w="1701" w:type="dxa"/>
            <w:tcBorders>
              <w:top w:val="nil"/>
              <w:left w:val="nil"/>
              <w:bottom w:val="single" w:sz="4" w:space="0" w:color="auto"/>
              <w:right w:val="single" w:sz="4" w:space="0" w:color="auto"/>
            </w:tcBorders>
            <w:shd w:val="clear" w:color="auto" w:fill="auto"/>
            <w:noWrap/>
            <w:vAlign w:val="bottom"/>
          </w:tcPr>
          <w:p w14:paraId="3AFDC501" w14:textId="478B0225"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200</w:t>
            </w:r>
          </w:p>
        </w:tc>
      </w:tr>
      <w:tr w:rsidR="00E5691A" w:rsidRPr="00865C50" w14:paraId="15591EAF" w14:textId="77777777" w:rsidTr="00BE2132">
        <w:trPr>
          <w:trHeight w:val="300"/>
        </w:trPr>
        <w:tc>
          <w:tcPr>
            <w:tcW w:w="516" w:type="dxa"/>
            <w:tcBorders>
              <w:top w:val="nil"/>
              <w:left w:val="single" w:sz="4" w:space="0" w:color="auto"/>
              <w:bottom w:val="single" w:sz="4" w:space="0" w:color="auto"/>
              <w:right w:val="single" w:sz="4" w:space="0" w:color="auto"/>
            </w:tcBorders>
          </w:tcPr>
          <w:p w14:paraId="19A040C4" w14:textId="026120BD"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6.</w:t>
            </w:r>
          </w:p>
        </w:tc>
        <w:tc>
          <w:tcPr>
            <w:tcW w:w="5982" w:type="dxa"/>
            <w:tcBorders>
              <w:top w:val="nil"/>
              <w:left w:val="single" w:sz="4" w:space="0" w:color="auto"/>
              <w:bottom w:val="single" w:sz="4" w:space="0" w:color="auto"/>
              <w:right w:val="single" w:sz="4" w:space="0" w:color="auto"/>
            </w:tcBorders>
            <w:shd w:val="clear" w:color="auto" w:fill="auto"/>
            <w:noWrap/>
          </w:tcPr>
          <w:p w14:paraId="7FEC32AF" w14:textId="01D60FBE"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Форуми</w:t>
            </w:r>
          </w:p>
        </w:tc>
        <w:tc>
          <w:tcPr>
            <w:tcW w:w="1724" w:type="dxa"/>
            <w:tcBorders>
              <w:top w:val="nil"/>
              <w:left w:val="nil"/>
              <w:bottom w:val="single" w:sz="4" w:space="0" w:color="auto"/>
              <w:right w:val="single" w:sz="4" w:space="0" w:color="auto"/>
            </w:tcBorders>
            <w:shd w:val="clear" w:color="auto" w:fill="auto"/>
            <w:noWrap/>
            <w:vAlign w:val="bottom"/>
          </w:tcPr>
          <w:p w14:paraId="23616979" w14:textId="3ADE1B03"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2</w:t>
            </w:r>
          </w:p>
        </w:tc>
        <w:tc>
          <w:tcPr>
            <w:tcW w:w="1701" w:type="dxa"/>
            <w:tcBorders>
              <w:top w:val="nil"/>
              <w:left w:val="nil"/>
              <w:bottom w:val="single" w:sz="4" w:space="0" w:color="auto"/>
              <w:right w:val="single" w:sz="4" w:space="0" w:color="auto"/>
            </w:tcBorders>
            <w:shd w:val="clear" w:color="auto" w:fill="auto"/>
            <w:noWrap/>
            <w:vAlign w:val="bottom"/>
          </w:tcPr>
          <w:p w14:paraId="6B181135" w14:textId="75BF0632"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950</w:t>
            </w:r>
          </w:p>
        </w:tc>
      </w:tr>
      <w:tr w:rsidR="00E5691A" w:rsidRPr="00865C50" w14:paraId="04F265BC" w14:textId="77777777" w:rsidTr="00BE2132">
        <w:trPr>
          <w:trHeight w:val="300"/>
        </w:trPr>
        <w:tc>
          <w:tcPr>
            <w:tcW w:w="516" w:type="dxa"/>
            <w:tcBorders>
              <w:top w:val="nil"/>
              <w:left w:val="single" w:sz="4" w:space="0" w:color="auto"/>
              <w:bottom w:val="single" w:sz="4" w:space="0" w:color="auto"/>
              <w:right w:val="single" w:sz="4" w:space="0" w:color="auto"/>
            </w:tcBorders>
          </w:tcPr>
          <w:p w14:paraId="06965E17" w14:textId="03ADF3A9"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7.</w:t>
            </w:r>
          </w:p>
        </w:tc>
        <w:tc>
          <w:tcPr>
            <w:tcW w:w="5982" w:type="dxa"/>
            <w:tcBorders>
              <w:top w:val="nil"/>
              <w:left w:val="single" w:sz="4" w:space="0" w:color="auto"/>
              <w:bottom w:val="single" w:sz="4" w:space="0" w:color="auto"/>
              <w:right w:val="single" w:sz="4" w:space="0" w:color="auto"/>
            </w:tcBorders>
            <w:shd w:val="clear" w:color="auto" w:fill="auto"/>
            <w:noWrap/>
          </w:tcPr>
          <w:p w14:paraId="16FADFF1" w14:textId="42B5ECAC"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Конференції</w:t>
            </w:r>
          </w:p>
        </w:tc>
        <w:tc>
          <w:tcPr>
            <w:tcW w:w="1724" w:type="dxa"/>
            <w:tcBorders>
              <w:top w:val="nil"/>
              <w:left w:val="nil"/>
              <w:bottom w:val="single" w:sz="4" w:space="0" w:color="auto"/>
              <w:right w:val="single" w:sz="4" w:space="0" w:color="auto"/>
            </w:tcBorders>
            <w:shd w:val="clear" w:color="auto" w:fill="auto"/>
            <w:noWrap/>
            <w:vAlign w:val="bottom"/>
          </w:tcPr>
          <w:p w14:paraId="316DD527" w14:textId="3C5DB0A3"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8</w:t>
            </w:r>
          </w:p>
        </w:tc>
        <w:tc>
          <w:tcPr>
            <w:tcW w:w="1701" w:type="dxa"/>
            <w:tcBorders>
              <w:top w:val="nil"/>
              <w:left w:val="nil"/>
              <w:bottom w:val="single" w:sz="4" w:space="0" w:color="auto"/>
              <w:right w:val="single" w:sz="4" w:space="0" w:color="auto"/>
            </w:tcBorders>
            <w:shd w:val="clear" w:color="auto" w:fill="auto"/>
            <w:noWrap/>
            <w:vAlign w:val="bottom"/>
          </w:tcPr>
          <w:p w14:paraId="5D970046" w14:textId="714E3C72"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750</w:t>
            </w:r>
          </w:p>
        </w:tc>
      </w:tr>
      <w:tr w:rsidR="00E5691A" w:rsidRPr="00865C50" w14:paraId="2DACAF3F" w14:textId="77777777" w:rsidTr="00BE2132">
        <w:trPr>
          <w:trHeight w:val="300"/>
        </w:trPr>
        <w:tc>
          <w:tcPr>
            <w:tcW w:w="516" w:type="dxa"/>
            <w:tcBorders>
              <w:top w:val="nil"/>
              <w:left w:val="single" w:sz="4" w:space="0" w:color="auto"/>
              <w:bottom w:val="single" w:sz="4" w:space="0" w:color="auto"/>
              <w:right w:val="single" w:sz="4" w:space="0" w:color="auto"/>
            </w:tcBorders>
          </w:tcPr>
          <w:p w14:paraId="574DE7AE" w14:textId="37FA4B69"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8.</w:t>
            </w:r>
          </w:p>
        </w:tc>
        <w:tc>
          <w:tcPr>
            <w:tcW w:w="5982" w:type="dxa"/>
            <w:tcBorders>
              <w:top w:val="nil"/>
              <w:left w:val="single" w:sz="4" w:space="0" w:color="auto"/>
              <w:bottom w:val="single" w:sz="4" w:space="0" w:color="auto"/>
              <w:right w:val="single" w:sz="4" w:space="0" w:color="auto"/>
            </w:tcBorders>
            <w:shd w:val="clear" w:color="auto" w:fill="auto"/>
            <w:noWrap/>
          </w:tcPr>
          <w:p w14:paraId="62358AC7" w14:textId="775AF8AA"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Антикорупційна школа НАБУ 2025</w:t>
            </w:r>
          </w:p>
        </w:tc>
        <w:tc>
          <w:tcPr>
            <w:tcW w:w="1724" w:type="dxa"/>
            <w:tcBorders>
              <w:top w:val="nil"/>
              <w:left w:val="nil"/>
              <w:bottom w:val="single" w:sz="4" w:space="0" w:color="auto"/>
              <w:right w:val="single" w:sz="4" w:space="0" w:color="auto"/>
            </w:tcBorders>
            <w:shd w:val="clear" w:color="auto" w:fill="auto"/>
            <w:noWrap/>
            <w:vAlign w:val="bottom"/>
          </w:tcPr>
          <w:p w14:paraId="3B19D7F3" w14:textId="6171DC72"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noWrap/>
            <w:vAlign w:val="bottom"/>
          </w:tcPr>
          <w:p w14:paraId="697E4F14" w14:textId="6822E524"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157</w:t>
            </w:r>
          </w:p>
        </w:tc>
      </w:tr>
      <w:tr w:rsidR="00E5691A" w:rsidRPr="00865C50" w14:paraId="141C1DCE" w14:textId="77777777" w:rsidTr="00BE2132">
        <w:trPr>
          <w:trHeight w:val="300"/>
        </w:trPr>
        <w:tc>
          <w:tcPr>
            <w:tcW w:w="516" w:type="dxa"/>
            <w:tcBorders>
              <w:top w:val="nil"/>
              <w:left w:val="single" w:sz="4" w:space="0" w:color="auto"/>
              <w:bottom w:val="single" w:sz="4" w:space="0" w:color="auto"/>
              <w:right w:val="single" w:sz="4" w:space="0" w:color="auto"/>
            </w:tcBorders>
          </w:tcPr>
          <w:p w14:paraId="2E02D97F" w14:textId="64CA56E4"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9.</w:t>
            </w:r>
          </w:p>
        </w:tc>
        <w:tc>
          <w:tcPr>
            <w:tcW w:w="5982" w:type="dxa"/>
            <w:tcBorders>
              <w:top w:val="nil"/>
              <w:left w:val="single" w:sz="4" w:space="0" w:color="auto"/>
              <w:bottom w:val="single" w:sz="4" w:space="0" w:color="auto"/>
              <w:right w:val="single" w:sz="4" w:space="0" w:color="auto"/>
            </w:tcBorders>
            <w:shd w:val="clear" w:color="auto" w:fill="auto"/>
            <w:noWrap/>
          </w:tcPr>
          <w:p w14:paraId="54CBDCD3" w14:textId="138154BE" w:rsidR="00E5691A" w:rsidRPr="00865C50" w:rsidRDefault="00E5691A" w:rsidP="00E5691A">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rPr>
              <w:t xml:space="preserve">Всеукраїнський антикорупційний </w:t>
            </w:r>
            <w:proofErr w:type="spellStart"/>
            <w:r w:rsidRPr="00865C50">
              <w:rPr>
                <w:rFonts w:ascii="Times New Roman" w:hAnsi="Times New Roman" w:cs="Times New Roman"/>
              </w:rPr>
              <w:t>муткорт</w:t>
            </w:r>
            <w:proofErr w:type="spellEnd"/>
            <w:r w:rsidRPr="00865C50">
              <w:rPr>
                <w:rFonts w:ascii="Times New Roman" w:hAnsi="Times New Roman" w:cs="Times New Roman"/>
              </w:rPr>
              <w:t xml:space="preserve"> 5</w:t>
            </w:r>
          </w:p>
        </w:tc>
        <w:tc>
          <w:tcPr>
            <w:tcW w:w="1724" w:type="dxa"/>
            <w:tcBorders>
              <w:top w:val="nil"/>
              <w:left w:val="nil"/>
              <w:bottom w:val="single" w:sz="4" w:space="0" w:color="auto"/>
              <w:right w:val="single" w:sz="4" w:space="0" w:color="auto"/>
            </w:tcBorders>
            <w:shd w:val="clear" w:color="auto" w:fill="auto"/>
            <w:noWrap/>
            <w:vAlign w:val="bottom"/>
          </w:tcPr>
          <w:p w14:paraId="2BE37BCC" w14:textId="1DBD8D37"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noWrap/>
            <w:vAlign w:val="bottom"/>
          </w:tcPr>
          <w:p w14:paraId="5110FF39" w14:textId="0BDF497B"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285</w:t>
            </w:r>
          </w:p>
        </w:tc>
      </w:tr>
      <w:tr w:rsidR="00E5691A" w:rsidRPr="00865C50" w14:paraId="6383EE13" w14:textId="77777777" w:rsidTr="00BE2132">
        <w:trPr>
          <w:trHeight w:val="300"/>
        </w:trPr>
        <w:tc>
          <w:tcPr>
            <w:tcW w:w="516" w:type="dxa"/>
            <w:tcBorders>
              <w:top w:val="nil"/>
              <w:left w:val="single" w:sz="4" w:space="0" w:color="auto"/>
              <w:bottom w:val="single" w:sz="4" w:space="0" w:color="auto"/>
              <w:right w:val="single" w:sz="4" w:space="0" w:color="auto"/>
            </w:tcBorders>
          </w:tcPr>
          <w:p w14:paraId="717A8963" w14:textId="5746E174" w:rsidR="00E5691A" w:rsidRPr="00865C50" w:rsidRDefault="00E5691A" w:rsidP="00E5691A">
            <w:pPr>
              <w:spacing w:after="0" w:line="240" w:lineRule="auto"/>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10.</w:t>
            </w:r>
          </w:p>
        </w:tc>
        <w:tc>
          <w:tcPr>
            <w:tcW w:w="5982" w:type="dxa"/>
            <w:tcBorders>
              <w:top w:val="nil"/>
              <w:left w:val="single" w:sz="4" w:space="0" w:color="auto"/>
              <w:bottom w:val="single" w:sz="4" w:space="0" w:color="auto"/>
              <w:right w:val="single" w:sz="4" w:space="0" w:color="auto"/>
            </w:tcBorders>
            <w:shd w:val="clear" w:color="auto" w:fill="auto"/>
            <w:noWrap/>
          </w:tcPr>
          <w:p w14:paraId="04F59C25" w14:textId="639CC3FB" w:rsidR="00E5691A" w:rsidRPr="00865C50" w:rsidRDefault="00E5691A" w:rsidP="00E5691A">
            <w:pPr>
              <w:spacing w:after="0" w:line="240" w:lineRule="auto"/>
              <w:rPr>
                <w:rFonts w:ascii="Times New Roman" w:hAnsi="Times New Roman" w:cs="Times New Roman"/>
              </w:rPr>
            </w:pPr>
            <w:r w:rsidRPr="00865C50">
              <w:rPr>
                <w:rFonts w:ascii="Times New Roman" w:hAnsi="Times New Roman" w:cs="Times New Roman"/>
              </w:rPr>
              <w:t xml:space="preserve">Шлях (до) </w:t>
            </w:r>
            <w:proofErr w:type="spellStart"/>
            <w:r w:rsidRPr="00865C50">
              <w:rPr>
                <w:rFonts w:ascii="Times New Roman" w:hAnsi="Times New Roman" w:cs="Times New Roman"/>
              </w:rPr>
              <w:t>Антикору</w:t>
            </w:r>
            <w:proofErr w:type="spellEnd"/>
          </w:p>
        </w:tc>
        <w:tc>
          <w:tcPr>
            <w:tcW w:w="1724" w:type="dxa"/>
            <w:tcBorders>
              <w:top w:val="nil"/>
              <w:left w:val="nil"/>
              <w:bottom w:val="single" w:sz="4" w:space="0" w:color="auto"/>
              <w:right w:val="single" w:sz="4" w:space="0" w:color="auto"/>
            </w:tcBorders>
            <w:shd w:val="clear" w:color="auto" w:fill="auto"/>
            <w:noWrap/>
            <w:vAlign w:val="bottom"/>
          </w:tcPr>
          <w:p w14:paraId="5D73F09C" w14:textId="1012A6A3"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noWrap/>
            <w:vAlign w:val="bottom"/>
          </w:tcPr>
          <w:p w14:paraId="43E28137" w14:textId="368F8279" w:rsidR="00E5691A" w:rsidRPr="00865C50" w:rsidRDefault="00E5691A" w:rsidP="00E5691A">
            <w:pPr>
              <w:spacing w:after="0" w:line="240" w:lineRule="auto"/>
              <w:jc w:val="center"/>
              <w:rPr>
                <w:rFonts w:ascii="Times New Roman" w:eastAsia="Times New Roman" w:hAnsi="Times New Roman" w:cs="Times New Roman"/>
                <w:color w:val="000000"/>
                <w:lang w:eastAsia="uk-UA"/>
              </w:rPr>
            </w:pPr>
            <w:r w:rsidRPr="00865C50">
              <w:rPr>
                <w:rFonts w:ascii="Times New Roman" w:hAnsi="Times New Roman" w:cs="Times New Roman"/>
                <w:color w:val="000000"/>
              </w:rPr>
              <w:t>80</w:t>
            </w:r>
          </w:p>
        </w:tc>
      </w:tr>
      <w:tr w:rsidR="00E5691A" w:rsidRPr="00865C50" w14:paraId="3960BF72" w14:textId="77777777" w:rsidTr="00D94376">
        <w:trPr>
          <w:trHeight w:val="300"/>
        </w:trPr>
        <w:tc>
          <w:tcPr>
            <w:tcW w:w="516" w:type="dxa"/>
            <w:tcBorders>
              <w:top w:val="nil"/>
              <w:left w:val="single" w:sz="4" w:space="0" w:color="auto"/>
              <w:bottom w:val="single" w:sz="4" w:space="0" w:color="auto"/>
              <w:right w:val="single" w:sz="4" w:space="0" w:color="auto"/>
            </w:tcBorders>
          </w:tcPr>
          <w:p w14:paraId="30B30617" w14:textId="5E6F02DA" w:rsidR="00E5691A" w:rsidRPr="00865C50" w:rsidRDefault="00E5691A" w:rsidP="00E5691A">
            <w:pPr>
              <w:spacing w:after="0" w:line="240" w:lineRule="auto"/>
              <w:rPr>
                <w:rFonts w:ascii="Times New Roman" w:eastAsia="Times New Roman" w:hAnsi="Times New Roman" w:cs="Times New Roman"/>
                <w:b/>
                <w:bCs/>
                <w:color w:val="000000"/>
                <w:lang w:val="ru-RU" w:eastAsia="uk-UA"/>
              </w:rPr>
            </w:pPr>
            <w:r w:rsidRPr="00865C50">
              <w:rPr>
                <w:rFonts w:ascii="Times New Roman" w:eastAsia="Times New Roman" w:hAnsi="Times New Roman" w:cs="Times New Roman"/>
                <w:b/>
                <w:bCs/>
                <w:color w:val="000000"/>
                <w:lang w:val="ru-RU" w:eastAsia="uk-UA"/>
              </w:rPr>
              <w:t>11.</w:t>
            </w:r>
          </w:p>
        </w:tc>
        <w:tc>
          <w:tcPr>
            <w:tcW w:w="5982" w:type="dxa"/>
            <w:tcBorders>
              <w:top w:val="nil"/>
              <w:left w:val="single" w:sz="4" w:space="0" w:color="auto"/>
              <w:bottom w:val="single" w:sz="4" w:space="0" w:color="auto"/>
              <w:right w:val="single" w:sz="4" w:space="0" w:color="auto"/>
            </w:tcBorders>
            <w:shd w:val="clear" w:color="auto" w:fill="auto"/>
            <w:noWrap/>
            <w:hideMark/>
          </w:tcPr>
          <w:p w14:paraId="324469C1" w14:textId="692D2CF2" w:rsidR="00E5691A" w:rsidRPr="00865C50" w:rsidRDefault="00E5691A" w:rsidP="00E5691A">
            <w:pPr>
              <w:spacing w:after="0" w:line="240" w:lineRule="auto"/>
              <w:rPr>
                <w:rFonts w:ascii="Times New Roman" w:eastAsia="Times New Roman" w:hAnsi="Times New Roman" w:cs="Times New Roman"/>
                <w:b/>
                <w:bCs/>
                <w:color w:val="000000"/>
                <w:lang w:eastAsia="uk-UA"/>
              </w:rPr>
            </w:pPr>
            <w:r w:rsidRPr="00865C50">
              <w:rPr>
                <w:rFonts w:ascii="Times New Roman" w:hAnsi="Times New Roman" w:cs="Times New Roman"/>
                <w:b/>
              </w:rPr>
              <w:t>ВСЬОГО</w:t>
            </w:r>
          </w:p>
        </w:tc>
        <w:tc>
          <w:tcPr>
            <w:tcW w:w="1724" w:type="dxa"/>
            <w:tcBorders>
              <w:top w:val="nil"/>
              <w:left w:val="nil"/>
              <w:bottom w:val="single" w:sz="4" w:space="0" w:color="auto"/>
              <w:right w:val="single" w:sz="4" w:space="0" w:color="auto"/>
            </w:tcBorders>
            <w:shd w:val="clear" w:color="auto" w:fill="auto"/>
            <w:noWrap/>
            <w:vAlign w:val="bottom"/>
          </w:tcPr>
          <w:p w14:paraId="0599DC92" w14:textId="3A8D2BD5" w:rsidR="00E5691A" w:rsidRPr="00865C50" w:rsidRDefault="00E5691A" w:rsidP="00E5691A">
            <w:pPr>
              <w:spacing w:after="0" w:line="240" w:lineRule="auto"/>
              <w:jc w:val="center"/>
              <w:rPr>
                <w:rFonts w:ascii="Times New Roman" w:eastAsia="Times New Roman" w:hAnsi="Times New Roman" w:cs="Times New Roman"/>
                <w:b/>
                <w:color w:val="000000"/>
                <w:lang w:eastAsia="uk-UA"/>
              </w:rPr>
            </w:pPr>
            <w:r w:rsidRPr="00865C50">
              <w:rPr>
                <w:rFonts w:ascii="Times New Roman" w:hAnsi="Times New Roman" w:cs="Times New Roman"/>
                <w:color w:val="000000"/>
              </w:rPr>
              <w:t>52</w:t>
            </w:r>
          </w:p>
        </w:tc>
        <w:tc>
          <w:tcPr>
            <w:tcW w:w="1701" w:type="dxa"/>
            <w:tcBorders>
              <w:top w:val="nil"/>
              <w:left w:val="nil"/>
              <w:bottom w:val="single" w:sz="4" w:space="0" w:color="auto"/>
              <w:right w:val="single" w:sz="4" w:space="0" w:color="auto"/>
            </w:tcBorders>
            <w:shd w:val="clear" w:color="auto" w:fill="auto"/>
            <w:noWrap/>
            <w:vAlign w:val="bottom"/>
          </w:tcPr>
          <w:p w14:paraId="7AAF7D24" w14:textId="54D755FB" w:rsidR="00E5691A" w:rsidRPr="00865C50" w:rsidRDefault="00E5691A" w:rsidP="00E5691A">
            <w:pPr>
              <w:spacing w:after="0" w:line="240" w:lineRule="auto"/>
              <w:jc w:val="center"/>
              <w:rPr>
                <w:rFonts w:ascii="Times New Roman" w:eastAsia="Times New Roman" w:hAnsi="Times New Roman" w:cs="Times New Roman"/>
                <w:b/>
                <w:color w:val="000000"/>
                <w:lang w:eastAsia="uk-UA"/>
              </w:rPr>
            </w:pPr>
            <w:r w:rsidRPr="00865C50">
              <w:rPr>
                <w:rFonts w:ascii="Times New Roman" w:hAnsi="Times New Roman" w:cs="Times New Roman"/>
                <w:color w:val="000000"/>
              </w:rPr>
              <w:t>3 468</w:t>
            </w:r>
          </w:p>
        </w:tc>
      </w:tr>
    </w:tbl>
    <w:p w14:paraId="3765B54B" w14:textId="31E7757C" w:rsidR="00223222" w:rsidRPr="00865C50" w:rsidRDefault="00223222" w:rsidP="00AA1FD7">
      <w:pPr>
        <w:spacing w:after="0" w:line="240" w:lineRule="auto"/>
        <w:rPr>
          <w:rFonts w:ascii="Times New Roman" w:hAnsi="Times New Roman" w:cs="Times New Roman"/>
        </w:rPr>
      </w:pPr>
    </w:p>
    <w:p w14:paraId="3AA8FDA1" w14:textId="308C0364" w:rsidR="00802707" w:rsidRPr="00865C50" w:rsidRDefault="00802707" w:rsidP="009247E1">
      <w:pPr>
        <w:spacing w:after="0" w:line="240" w:lineRule="auto"/>
        <w:rPr>
          <w:rFonts w:ascii="Times New Roman" w:hAnsi="Times New Roman" w:cs="Times New Roman"/>
        </w:rPr>
      </w:pPr>
    </w:p>
    <w:p w14:paraId="22CE9152" w14:textId="77777777" w:rsidR="00BD1C12" w:rsidRPr="00865C50" w:rsidRDefault="00BD1C12" w:rsidP="00FB08BA">
      <w:pPr>
        <w:pStyle w:val="a3"/>
        <w:spacing w:after="0" w:line="240" w:lineRule="auto"/>
        <w:ind w:left="357"/>
        <w:jc w:val="right"/>
        <w:rPr>
          <w:rFonts w:ascii="Times New Roman" w:hAnsi="Times New Roman" w:cs="Times New Roman"/>
        </w:rPr>
      </w:pPr>
    </w:p>
    <w:p w14:paraId="03873BBF" w14:textId="0EBBD795" w:rsidR="00AD6BC6" w:rsidRPr="00865C50" w:rsidRDefault="004B1C26" w:rsidP="007D6142">
      <w:pPr>
        <w:spacing w:after="0" w:line="240" w:lineRule="auto"/>
        <w:jc w:val="both"/>
        <w:rPr>
          <w:rFonts w:ascii="Times New Roman" w:hAnsi="Times New Roman" w:cs="Times New Roman"/>
          <w:b/>
          <w:caps/>
        </w:rPr>
      </w:pPr>
      <w:r w:rsidRPr="00865C50">
        <w:rPr>
          <w:rFonts w:ascii="Times New Roman" w:hAnsi="Times New Roman" w:cs="Times New Roman"/>
          <w:b/>
          <w:caps/>
        </w:rPr>
        <w:t xml:space="preserve">5. </w:t>
      </w:r>
      <w:r w:rsidR="00AD6BC6" w:rsidRPr="00865C50">
        <w:rPr>
          <w:rFonts w:ascii="Times New Roman" w:hAnsi="Times New Roman" w:cs="Times New Roman"/>
          <w:b/>
          <w:caps/>
        </w:rPr>
        <w:t>Чисельність працівників Національного антикорупційного бюро України, їх</w:t>
      </w:r>
      <w:r w:rsidR="005F3FF9" w:rsidRPr="00865C50">
        <w:rPr>
          <w:rFonts w:ascii="Times New Roman" w:hAnsi="Times New Roman" w:cs="Times New Roman"/>
          <w:b/>
          <w:caps/>
        </w:rPr>
        <w:t>НІЙ</w:t>
      </w:r>
      <w:r w:rsidR="00AD6BC6" w:rsidRPr="00865C50">
        <w:rPr>
          <w:rFonts w:ascii="Times New Roman" w:hAnsi="Times New Roman" w:cs="Times New Roman"/>
          <w:b/>
          <w:caps/>
        </w:rPr>
        <w:t xml:space="preserve"> досвід та кваліфікація</w:t>
      </w:r>
    </w:p>
    <w:p w14:paraId="53D07274" w14:textId="77777777" w:rsidR="004B1C26" w:rsidRPr="00865C50" w:rsidRDefault="004B1C26" w:rsidP="00802707">
      <w:pPr>
        <w:spacing w:after="0" w:line="240" w:lineRule="auto"/>
        <w:jc w:val="center"/>
        <w:rPr>
          <w:rFonts w:ascii="Times New Roman" w:hAnsi="Times New Roman" w:cs="Times New Roman"/>
          <w:b/>
        </w:rPr>
      </w:pPr>
    </w:p>
    <w:p w14:paraId="4938C6A2" w14:textId="574A2DEB" w:rsidR="00AD6BC6" w:rsidRPr="00865C50" w:rsidRDefault="00802707" w:rsidP="00802707">
      <w:pPr>
        <w:spacing w:after="0" w:line="240" w:lineRule="auto"/>
        <w:jc w:val="center"/>
        <w:rPr>
          <w:rFonts w:ascii="Times New Roman" w:hAnsi="Times New Roman" w:cs="Times New Roman"/>
          <w:b/>
        </w:rPr>
      </w:pPr>
      <w:r w:rsidRPr="00865C50">
        <w:rPr>
          <w:rFonts w:ascii="Times New Roman" w:hAnsi="Times New Roman" w:cs="Times New Roman"/>
          <w:b/>
        </w:rPr>
        <w:t>Процес добору персоналу до Національного бюро</w:t>
      </w:r>
    </w:p>
    <w:p w14:paraId="18FA250C" w14:textId="775903D0" w:rsidR="002F0F04" w:rsidRPr="00865C50" w:rsidRDefault="002F0F04" w:rsidP="006F1CDE">
      <w:pPr>
        <w:spacing w:after="0" w:line="240" w:lineRule="auto"/>
        <w:jc w:val="center"/>
        <w:rPr>
          <w:rFonts w:ascii="Times New Roman" w:eastAsia="Times New Roman" w:hAnsi="Times New Roman" w:cs="Times New Roman"/>
          <w:bCs/>
          <w:color w:val="000000"/>
          <w:lang w:eastAsia="uk-UA"/>
        </w:rPr>
      </w:pPr>
      <w:r w:rsidRPr="00865C50">
        <w:rPr>
          <w:rFonts w:ascii="Times New Roman" w:eastAsia="Times New Roman" w:hAnsi="Times New Roman" w:cs="Times New Roman"/>
          <w:b/>
          <w:bCs/>
          <w:color w:val="000000"/>
          <w:lang w:eastAsia="uk-UA"/>
        </w:rPr>
        <w:t>Інформація щодо чисельності працівників Націона</w:t>
      </w:r>
      <w:r w:rsidR="0074609E" w:rsidRPr="00865C50">
        <w:rPr>
          <w:rFonts w:ascii="Times New Roman" w:eastAsia="Times New Roman" w:hAnsi="Times New Roman" w:cs="Times New Roman"/>
          <w:b/>
          <w:bCs/>
          <w:color w:val="000000"/>
          <w:lang w:eastAsia="uk-UA"/>
        </w:rPr>
        <w:t>льного бюро станом на 31.12</w:t>
      </w:r>
      <w:r w:rsidR="00670B38" w:rsidRPr="00865C50">
        <w:rPr>
          <w:rFonts w:ascii="Times New Roman" w:eastAsia="Times New Roman" w:hAnsi="Times New Roman" w:cs="Times New Roman"/>
          <w:b/>
          <w:bCs/>
          <w:color w:val="000000"/>
          <w:lang w:eastAsia="uk-UA"/>
        </w:rPr>
        <w:t>.2025</w:t>
      </w:r>
      <w:r w:rsidRPr="00865C50">
        <w:rPr>
          <w:rFonts w:ascii="Times New Roman" w:eastAsia="Times New Roman" w:hAnsi="Times New Roman" w:cs="Times New Roman"/>
          <w:b/>
          <w:bCs/>
          <w:color w:val="000000"/>
          <w:lang w:eastAsia="uk-UA"/>
        </w:rPr>
        <w:t xml:space="preserve"> *враховуючи тимчасово призначених</w:t>
      </w:r>
    </w:p>
    <w:p w14:paraId="566C35E0" w14:textId="04292AE6" w:rsidR="006F1CDE" w:rsidRPr="00865C50" w:rsidRDefault="006F1CDE" w:rsidP="0052625E">
      <w:pPr>
        <w:pStyle w:val="a3"/>
        <w:spacing w:after="0" w:line="240" w:lineRule="auto"/>
        <w:ind w:left="357" w:right="141"/>
        <w:jc w:val="right"/>
        <w:rPr>
          <w:rFonts w:ascii="Times New Roman" w:eastAsia="Times New Roman" w:hAnsi="Times New Roman" w:cs="Times New Roman"/>
          <w:bCs/>
          <w:color w:val="000000"/>
          <w:lang w:eastAsia="uk-UA"/>
        </w:rPr>
      </w:pPr>
      <w:r w:rsidRPr="00865C50">
        <w:rPr>
          <w:rFonts w:ascii="Times New Roman" w:eastAsia="Times New Roman" w:hAnsi="Times New Roman" w:cs="Times New Roman"/>
          <w:bCs/>
          <w:color w:val="000000"/>
          <w:lang w:eastAsia="uk-UA"/>
        </w:rPr>
        <w:t>станом на 3</w:t>
      </w:r>
      <w:r w:rsidR="0074609E" w:rsidRPr="00865C50">
        <w:rPr>
          <w:rFonts w:ascii="Times New Roman" w:eastAsia="Times New Roman" w:hAnsi="Times New Roman" w:cs="Times New Roman"/>
          <w:bCs/>
          <w:color w:val="000000"/>
          <w:lang w:eastAsia="uk-UA"/>
        </w:rPr>
        <w:t>1</w:t>
      </w:r>
      <w:r w:rsidRPr="00865C50">
        <w:rPr>
          <w:rFonts w:ascii="Times New Roman" w:eastAsia="Times New Roman" w:hAnsi="Times New Roman" w:cs="Times New Roman"/>
          <w:bCs/>
          <w:color w:val="000000"/>
          <w:lang w:eastAsia="uk-UA"/>
        </w:rPr>
        <w:t>.</w:t>
      </w:r>
      <w:r w:rsidR="0074609E" w:rsidRPr="00865C50">
        <w:rPr>
          <w:rFonts w:ascii="Times New Roman" w:eastAsia="Times New Roman" w:hAnsi="Times New Roman" w:cs="Times New Roman"/>
          <w:bCs/>
          <w:color w:val="000000"/>
          <w:lang w:eastAsia="uk-UA"/>
        </w:rPr>
        <w:t>12</w:t>
      </w:r>
      <w:r w:rsidRPr="00865C50">
        <w:rPr>
          <w:rFonts w:ascii="Times New Roman" w:eastAsia="Times New Roman" w:hAnsi="Times New Roman" w:cs="Times New Roman"/>
          <w:bCs/>
          <w:color w:val="000000"/>
          <w:lang w:eastAsia="uk-UA"/>
        </w:rPr>
        <w:t>.202</w:t>
      </w:r>
      <w:r w:rsidR="00670B38" w:rsidRPr="00865C50">
        <w:rPr>
          <w:rFonts w:ascii="Times New Roman" w:eastAsia="Times New Roman" w:hAnsi="Times New Roman" w:cs="Times New Roman"/>
          <w:bCs/>
          <w:color w:val="000000"/>
          <w:lang w:eastAsia="uk-UA"/>
        </w:rPr>
        <w:t>5</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912"/>
        <w:gridCol w:w="1559"/>
        <w:gridCol w:w="2268"/>
        <w:gridCol w:w="1701"/>
      </w:tblGrid>
      <w:tr w:rsidR="006F1CDE" w:rsidRPr="00865C50" w14:paraId="5988E82F" w14:textId="77777777" w:rsidTr="00BD1C12">
        <w:trPr>
          <w:trHeight w:val="495"/>
          <w:jc w:val="center"/>
        </w:trPr>
        <w:tc>
          <w:tcPr>
            <w:tcW w:w="468" w:type="dxa"/>
            <w:vAlign w:val="center"/>
          </w:tcPr>
          <w:p w14:paraId="105BA4CD" w14:textId="77777777" w:rsidR="006F1CDE" w:rsidRPr="00865C50" w:rsidRDefault="006F1CDE" w:rsidP="0069348D">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w:t>
            </w:r>
          </w:p>
        </w:tc>
        <w:tc>
          <w:tcPr>
            <w:tcW w:w="3912" w:type="dxa"/>
            <w:shd w:val="clear" w:color="auto" w:fill="auto"/>
            <w:vAlign w:val="center"/>
          </w:tcPr>
          <w:p w14:paraId="26CDF875" w14:textId="77777777" w:rsidR="006F1CDE" w:rsidRPr="00865C50" w:rsidRDefault="006F1CDE" w:rsidP="0069348D">
            <w:pPr>
              <w:spacing w:after="0" w:line="240" w:lineRule="auto"/>
              <w:jc w:val="center"/>
              <w:rPr>
                <w:rFonts w:ascii="Times New Roman" w:hAnsi="Times New Roman" w:cs="Times New Roman"/>
                <w:b/>
                <w:bCs/>
                <w:color w:val="000000"/>
              </w:rPr>
            </w:pPr>
          </w:p>
        </w:tc>
        <w:tc>
          <w:tcPr>
            <w:tcW w:w="1559" w:type="dxa"/>
            <w:vAlign w:val="center"/>
          </w:tcPr>
          <w:p w14:paraId="46C16BE2" w14:textId="77777777" w:rsidR="006F1CDE" w:rsidRPr="00865C50" w:rsidRDefault="006F1CDE" w:rsidP="0069348D">
            <w:pPr>
              <w:spacing w:after="0" w:line="240" w:lineRule="auto"/>
              <w:jc w:val="center"/>
              <w:rPr>
                <w:rFonts w:ascii="Times New Roman" w:hAnsi="Times New Roman" w:cs="Times New Roman"/>
                <w:b/>
                <w:bCs/>
                <w:color w:val="000000"/>
              </w:rPr>
            </w:pPr>
            <w:r w:rsidRPr="00865C50">
              <w:rPr>
                <w:rFonts w:ascii="Times New Roman" w:hAnsi="Times New Roman" w:cs="Times New Roman"/>
                <w:b/>
                <w:bCs/>
                <w:color w:val="000000"/>
              </w:rPr>
              <w:t>Державні службовці</w:t>
            </w:r>
          </w:p>
        </w:tc>
        <w:tc>
          <w:tcPr>
            <w:tcW w:w="2268" w:type="dxa"/>
            <w:vAlign w:val="center"/>
          </w:tcPr>
          <w:p w14:paraId="05548C9B" w14:textId="77777777" w:rsidR="006F1CDE" w:rsidRPr="00865C50" w:rsidRDefault="006F1CDE" w:rsidP="0069348D">
            <w:pPr>
              <w:spacing w:after="0" w:line="240" w:lineRule="auto"/>
              <w:jc w:val="center"/>
              <w:rPr>
                <w:rFonts w:ascii="Times New Roman" w:hAnsi="Times New Roman" w:cs="Times New Roman"/>
                <w:b/>
                <w:bCs/>
                <w:color w:val="000000"/>
              </w:rPr>
            </w:pPr>
            <w:r w:rsidRPr="00865C50">
              <w:rPr>
                <w:rFonts w:ascii="Times New Roman" w:hAnsi="Times New Roman" w:cs="Times New Roman"/>
                <w:b/>
                <w:bCs/>
                <w:color w:val="000000"/>
              </w:rPr>
              <w:t>Особи начальницького складу</w:t>
            </w:r>
          </w:p>
        </w:tc>
        <w:tc>
          <w:tcPr>
            <w:tcW w:w="1701" w:type="dxa"/>
            <w:vAlign w:val="center"/>
          </w:tcPr>
          <w:p w14:paraId="17A2BF13" w14:textId="77777777" w:rsidR="006F1CDE" w:rsidRPr="00865C50" w:rsidRDefault="006F1CDE" w:rsidP="0069348D">
            <w:pPr>
              <w:spacing w:after="0" w:line="240" w:lineRule="auto"/>
              <w:jc w:val="center"/>
              <w:rPr>
                <w:rFonts w:ascii="Times New Roman" w:hAnsi="Times New Roman" w:cs="Times New Roman"/>
                <w:b/>
                <w:bCs/>
                <w:color w:val="000000"/>
              </w:rPr>
            </w:pPr>
            <w:r w:rsidRPr="00865C50">
              <w:rPr>
                <w:rFonts w:ascii="Times New Roman" w:hAnsi="Times New Roman" w:cs="Times New Roman"/>
                <w:b/>
                <w:bCs/>
                <w:color w:val="000000"/>
              </w:rPr>
              <w:t>Всього</w:t>
            </w:r>
          </w:p>
        </w:tc>
      </w:tr>
      <w:tr w:rsidR="00590F5C" w:rsidRPr="00865C50" w14:paraId="319A7A18" w14:textId="77777777" w:rsidTr="00B3596F">
        <w:trPr>
          <w:trHeight w:val="705"/>
          <w:jc w:val="center"/>
        </w:trPr>
        <w:tc>
          <w:tcPr>
            <w:tcW w:w="468" w:type="dxa"/>
            <w:vAlign w:val="center"/>
          </w:tcPr>
          <w:p w14:paraId="74403A53" w14:textId="77777777" w:rsidR="00590F5C" w:rsidRPr="00865C50" w:rsidRDefault="00590F5C" w:rsidP="00590F5C">
            <w:pPr>
              <w:spacing w:after="0" w:line="240" w:lineRule="auto"/>
              <w:jc w:val="center"/>
              <w:rPr>
                <w:rFonts w:ascii="Times New Roman" w:hAnsi="Times New Roman" w:cs="Times New Roman"/>
              </w:rPr>
            </w:pPr>
            <w:r w:rsidRPr="00865C50">
              <w:rPr>
                <w:rFonts w:ascii="Times New Roman" w:hAnsi="Times New Roman" w:cs="Times New Roman"/>
              </w:rPr>
              <w:t>1.</w:t>
            </w:r>
          </w:p>
        </w:tc>
        <w:tc>
          <w:tcPr>
            <w:tcW w:w="3912" w:type="dxa"/>
            <w:shd w:val="clear" w:color="auto" w:fill="auto"/>
            <w:hideMark/>
          </w:tcPr>
          <w:p w14:paraId="5F0A6787" w14:textId="7AA46B65" w:rsidR="00590F5C" w:rsidRPr="00865C50" w:rsidRDefault="00590F5C" w:rsidP="00590F5C">
            <w:pPr>
              <w:spacing w:after="0" w:line="240" w:lineRule="auto"/>
              <w:rPr>
                <w:rFonts w:ascii="Times New Roman" w:hAnsi="Times New Roman" w:cs="Times New Roman"/>
                <w:color w:val="000000"/>
              </w:rPr>
            </w:pPr>
            <w:r w:rsidRPr="00865C50">
              <w:rPr>
                <w:rFonts w:ascii="Times New Roman" w:hAnsi="Times New Roman" w:cs="Times New Roman"/>
              </w:rPr>
              <w:t>Облікова чисельність працівників Національного бюро</w:t>
            </w:r>
          </w:p>
        </w:tc>
        <w:tc>
          <w:tcPr>
            <w:tcW w:w="1559" w:type="dxa"/>
          </w:tcPr>
          <w:p w14:paraId="2D329D1B" w14:textId="25FD4F2F" w:rsidR="00590F5C" w:rsidRPr="00865C50" w:rsidRDefault="00590F5C" w:rsidP="00590F5C">
            <w:pPr>
              <w:jc w:val="center"/>
              <w:rPr>
                <w:rFonts w:ascii="Times New Roman" w:hAnsi="Times New Roman" w:cs="Times New Roman"/>
              </w:rPr>
            </w:pPr>
            <w:r w:rsidRPr="00865C50">
              <w:rPr>
                <w:rFonts w:ascii="Times New Roman" w:hAnsi="Times New Roman" w:cs="Times New Roman"/>
              </w:rPr>
              <w:t>199</w:t>
            </w:r>
          </w:p>
        </w:tc>
        <w:tc>
          <w:tcPr>
            <w:tcW w:w="2268" w:type="dxa"/>
          </w:tcPr>
          <w:p w14:paraId="09C1E057" w14:textId="2878973B" w:rsidR="00590F5C" w:rsidRPr="00865C50" w:rsidRDefault="00590F5C" w:rsidP="00590F5C">
            <w:pPr>
              <w:jc w:val="center"/>
              <w:rPr>
                <w:rFonts w:ascii="Times New Roman" w:hAnsi="Times New Roman" w:cs="Times New Roman"/>
              </w:rPr>
            </w:pPr>
            <w:r w:rsidRPr="00865C50">
              <w:rPr>
                <w:rFonts w:ascii="Times New Roman" w:hAnsi="Times New Roman" w:cs="Times New Roman"/>
              </w:rPr>
              <w:t>612</w:t>
            </w:r>
          </w:p>
        </w:tc>
        <w:tc>
          <w:tcPr>
            <w:tcW w:w="1701" w:type="dxa"/>
          </w:tcPr>
          <w:p w14:paraId="6DC820AD" w14:textId="2034AFF2" w:rsidR="00590F5C" w:rsidRPr="00865C50" w:rsidRDefault="00590F5C" w:rsidP="00590F5C">
            <w:pPr>
              <w:jc w:val="center"/>
              <w:rPr>
                <w:rFonts w:ascii="Times New Roman" w:hAnsi="Times New Roman" w:cs="Times New Roman"/>
                <w:b/>
              </w:rPr>
            </w:pPr>
            <w:r w:rsidRPr="00865C50">
              <w:rPr>
                <w:rFonts w:ascii="Times New Roman" w:hAnsi="Times New Roman" w:cs="Times New Roman"/>
                <w:b/>
              </w:rPr>
              <w:t>811</w:t>
            </w:r>
          </w:p>
        </w:tc>
      </w:tr>
      <w:tr w:rsidR="00590F5C" w:rsidRPr="00865C50" w14:paraId="3028DF96" w14:textId="77777777" w:rsidTr="00B3596F">
        <w:trPr>
          <w:trHeight w:val="705"/>
          <w:jc w:val="center"/>
        </w:trPr>
        <w:tc>
          <w:tcPr>
            <w:tcW w:w="468" w:type="dxa"/>
            <w:vAlign w:val="center"/>
          </w:tcPr>
          <w:p w14:paraId="07F15DC4" w14:textId="77777777" w:rsidR="00590F5C" w:rsidRPr="00865C50" w:rsidRDefault="00590F5C" w:rsidP="00590F5C">
            <w:pPr>
              <w:spacing w:after="0" w:line="240" w:lineRule="auto"/>
              <w:jc w:val="center"/>
              <w:rPr>
                <w:rFonts w:ascii="Times New Roman" w:hAnsi="Times New Roman" w:cs="Times New Roman"/>
              </w:rPr>
            </w:pPr>
          </w:p>
        </w:tc>
        <w:tc>
          <w:tcPr>
            <w:tcW w:w="3912" w:type="dxa"/>
            <w:shd w:val="clear" w:color="auto" w:fill="auto"/>
          </w:tcPr>
          <w:p w14:paraId="51A6EEEF" w14:textId="018A1FB6" w:rsidR="00590F5C" w:rsidRPr="00865C50" w:rsidRDefault="00590F5C" w:rsidP="00590F5C">
            <w:pPr>
              <w:spacing w:after="0" w:line="240" w:lineRule="auto"/>
              <w:rPr>
                <w:rFonts w:ascii="Times New Roman" w:hAnsi="Times New Roman" w:cs="Times New Roman"/>
                <w:color w:val="000000"/>
              </w:rPr>
            </w:pPr>
            <w:r w:rsidRPr="00865C50">
              <w:rPr>
                <w:rFonts w:ascii="Times New Roman" w:hAnsi="Times New Roman" w:cs="Times New Roman"/>
              </w:rPr>
              <w:t xml:space="preserve">в </w:t>
            </w:r>
            <w:proofErr w:type="spellStart"/>
            <w:r w:rsidRPr="00865C50">
              <w:rPr>
                <w:rFonts w:ascii="Times New Roman" w:hAnsi="Times New Roman" w:cs="Times New Roman"/>
              </w:rPr>
              <w:t>т.ч</w:t>
            </w:r>
            <w:proofErr w:type="spellEnd"/>
            <w:r w:rsidRPr="00865C50">
              <w:rPr>
                <w:rFonts w:ascii="Times New Roman" w:hAnsi="Times New Roman" w:cs="Times New Roman"/>
              </w:rPr>
              <w:t>. у територіальних управліннях</w:t>
            </w:r>
          </w:p>
        </w:tc>
        <w:tc>
          <w:tcPr>
            <w:tcW w:w="1559" w:type="dxa"/>
          </w:tcPr>
          <w:p w14:paraId="0C2932A6" w14:textId="33CF891B" w:rsidR="00590F5C" w:rsidRPr="00865C50" w:rsidRDefault="00590F5C" w:rsidP="00590F5C">
            <w:pPr>
              <w:jc w:val="center"/>
              <w:rPr>
                <w:rFonts w:ascii="Times New Roman" w:hAnsi="Times New Roman" w:cs="Times New Roman"/>
                <w:color w:val="000000"/>
              </w:rPr>
            </w:pPr>
            <w:r w:rsidRPr="00865C50">
              <w:rPr>
                <w:rFonts w:ascii="Times New Roman" w:hAnsi="Times New Roman" w:cs="Times New Roman"/>
              </w:rPr>
              <w:t>15</w:t>
            </w:r>
          </w:p>
        </w:tc>
        <w:tc>
          <w:tcPr>
            <w:tcW w:w="2268" w:type="dxa"/>
          </w:tcPr>
          <w:p w14:paraId="2388CC65" w14:textId="0BB9ADF2" w:rsidR="00590F5C" w:rsidRPr="00865C50" w:rsidRDefault="00590F5C" w:rsidP="00590F5C">
            <w:pPr>
              <w:jc w:val="center"/>
              <w:rPr>
                <w:rFonts w:ascii="Times New Roman" w:hAnsi="Times New Roman" w:cs="Times New Roman"/>
                <w:color w:val="000000"/>
              </w:rPr>
            </w:pPr>
            <w:r w:rsidRPr="00865C50">
              <w:rPr>
                <w:rFonts w:ascii="Times New Roman" w:hAnsi="Times New Roman" w:cs="Times New Roman"/>
              </w:rPr>
              <w:t>0</w:t>
            </w:r>
          </w:p>
        </w:tc>
        <w:tc>
          <w:tcPr>
            <w:tcW w:w="1701" w:type="dxa"/>
          </w:tcPr>
          <w:p w14:paraId="5215FA1C" w14:textId="1F0E271D" w:rsidR="00590F5C" w:rsidRPr="00865C50" w:rsidRDefault="00590F5C" w:rsidP="00590F5C">
            <w:pPr>
              <w:jc w:val="center"/>
              <w:rPr>
                <w:rFonts w:ascii="Times New Roman" w:hAnsi="Times New Roman" w:cs="Times New Roman"/>
                <w:b/>
                <w:bCs/>
                <w:color w:val="000000"/>
              </w:rPr>
            </w:pPr>
            <w:r w:rsidRPr="00865C50">
              <w:rPr>
                <w:rFonts w:ascii="Times New Roman" w:hAnsi="Times New Roman" w:cs="Times New Roman"/>
                <w:b/>
              </w:rPr>
              <w:t>15</w:t>
            </w:r>
          </w:p>
        </w:tc>
      </w:tr>
      <w:tr w:rsidR="00590F5C" w:rsidRPr="00865C50" w14:paraId="05E570D2" w14:textId="77777777" w:rsidTr="00B3596F">
        <w:trPr>
          <w:trHeight w:val="20"/>
          <w:jc w:val="center"/>
        </w:trPr>
        <w:tc>
          <w:tcPr>
            <w:tcW w:w="468" w:type="dxa"/>
            <w:vAlign w:val="center"/>
          </w:tcPr>
          <w:p w14:paraId="3F9EB238" w14:textId="62C6B2E4" w:rsidR="00590F5C" w:rsidRPr="00865C50" w:rsidRDefault="00590F5C" w:rsidP="00590F5C">
            <w:pPr>
              <w:spacing w:after="0" w:line="240" w:lineRule="auto"/>
              <w:jc w:val="center"/>
              <w:rPr>
                <w:rFonts w:ascii="Times New Roman" w:hAnsi="Times New Roman" w:cs="Times New Roman"/>
              </w:rPr>
            </w:pPr>
            <w:r w:rsidRPr="00865C50">
              <w:rPr>
                <w:rFonts w:ascii="Times New Roman" w:hAnsi="Times New Roman" w:cs="Times New Roman"/>
              </w:rPr>
              <w:t>2.</w:t>
            </w:r>
          </w:p>
        </w:tc>
        <w:tc>
          <w:tcPr>
            <w:tcW w:w="3912" w:type="dxa"/>
            <w:shd w:val="clear" w:color="auto" w:fill="auto"/>
          </w:tcPr>
          <w:p w14:paraId="4627E9C2" w14:textId="65CBC150" w:rsidR="00590F5C" w:rsidRPr="00865C50" w:rsidRDefault="00590F5C" w:rsidP="00590F5C">
            <w:pPr>
              <w:spacing w:after="0" w:line="240" w:lineRule="auto"/>
              <w:rPr>
                <w:rFonts w:ascii="Times New Roman" w:hAnsi="Times New Roman" w:cs="Times New Roman"/>
                <w:color w:val="000000"/>
              </w:rPr>
            </w:pPr>
            <w:r w:rsidRPr="00865C50">
              <w:rPr>
                <w:rFonts w:ascii="Times New Roman" w:hAnsi="Times New Roman" w:cs="Times New Roman"/>
              </w:rPr>
              <w:t xml:space="preserve">Кількість вакантних посад </w:t>
            </w:r>
            <w:r w:rsidRPr="00865C50">
              <w:rPr>
                <w:rFonts w:ascii="Times New Roman" w:hAnsi="Times New Roman" w:cs="Times New Roman"/>
                <w:i/>
              </w:rPr>
              <w:t>(без урахування посад, призначення на які триває):</w:t>
            </w:r>
          </w:p>
        </w:tc>
        <w:tc>
          <w:tcPr>
            <w:tcW w:w="1559" w:type="dxa"/>
          </w:tcPr>
          <w:p w14:paraId="043F8209" w14:textId="7E0EA3F7" w:rsidR="00590F5C" w:rsidRPr="00865C50" w:rsidRDefault="00590F5C" w:rsidP="00590F5C">
            <w:pPr>
              <w:jc w:val="center"/>
              <w:rPr>
                <w:rFonts w:ascii="Times New Roman" w:hAnsi="Times New Roman" w:cs="Times New Roman"/>
              </w:rPr>
            </w:pPr>
            <w:r w:rsidRPr="00865C50">
              <w:rPr>
                <w:rFonts w:ascii="Times New Roman" w:hAnsi="Times New Roman" w:cs="Times New Roman"/>
              </w:rPr>
              <w:t>25</w:t>
            </w:r>
          </w:p>
        </w:tc>
        <w:tc>
          <w:tcPr>
            <w:tcW w:w="2268" w:type="dxa"/>
          </w:tcPr>
          <w:p w14:paraId="136C3C7C" w14:textId="4ADF9463" w:rsidR="00590F5C" w:rsidRPr="00865C50" w:rsidRDefault="00590F5C" w:rsidP="00590F5C">
            <w:pPr>
              <w:jc w:val="center"/>
              <w:rPr>
                <w:rFonts w:ascii="Times New Roman" w:hAnsi="Times New Roman" w:cs="Times New Roman"/>
              </w:rPr>
            </w:pPr>
            <w:r w:rsidRPr="00865C50">
              <w:rPr>
                <w:rFonts w:ascii="Times New Roman" w:hAnsi="Times New Roman" w:cs="Times New Roman"/>
              </w:rPr>
              <w:t>51</w:t>
            </w:r>
          </w:p>
        </w:tc>
        <w:tc>
          <w:tcPr>
            <w:tcW w:w="1701" w:type="dxa"/>
          </w:tcPr>
          <w:p w14:paraId="3A5910C7" w14:textId="53B07247" w:rsidR="00590F5C" w:rsidRPr="00865C50" w:rsidRDefault="00590F5C" w:rsidP="00590F5C">
            <w:pPr>
              <w:jc w:val="center"/>
              <w:rPr>
                <w:rFonts w:ascii="Times New Roman" w:hAnsi="Times New Roman" w:cs="Times New Roman"/>
                <w:b/>
              </w:rPr>
            </w:pPr>
            <w:r w:rsidRPr="00865C50">
              <w:rPr>
                <w:rFonts w:ascii="Times New Roman" w:hAnsi="Times New Roman" w:cs="Times New Roman"/>
                <w:b/>
              </w:rPr>
              <w:t>76</w:t>
            </w:r>
          </w:p>
        </w:tc>
      </w:tr>
      <w:tr w:rsidR="00590F5C" w:rsidRPr="00865C50" w14:paraId="3084703E" w14:textId="77777777" w:rsidTr="00B3596F">
        <w:trPr>
          <w:trHeight w:val="20"/>
          <w:jc w:val="center"/>
        </w:trPr>
        <w:tc>
          <w:tcPr>
            <w:tcW w:w="468" w:type="dxa"/>
            <w:vAlign w:val="center"/>
          </w:tcPr>
          <w:p w14:paraId="4E25E98D" w14:textId="77777777" w:rsidR="00590F5C" w:rsidRPr="00865C50" w:rsidRDefault="00590F5C" w:rsidP="00590F5C">
            <w:pPr>
              <w:spacing w:after="0" w:line="240" w:lineRule="auto"/>
              <w:jc w:val="center"/>
              <w:rPr>
                <w:rFonts w:ascii="Times New Roman" w:hAnsi="Times New Roman" w:cs="Times New Roman"/>
              </w:rPr>
            </w:pPr>
          </w:p>
        </w:tc>
        <w:tc>
          <w:tcPr>
            <w:tcW w:w="3912" w:type="dxa"/>
            <w:shd w:val="clear" w:color="auto" w:fill="auto"/>
          </w:tcPr>
          <w:p w14:paraId="1F7DA815" w14:textId="783C7485" w:rsidR="00590F5C" w:rsidRPr="00865C50" w:rsidRDefault="00590F5C" w:rsidP="00590F5C">
            <w:pPr>
              <w:spacing w:after="0" w:line="240" w:lineRule="auto"/>
              <w:rPr>
                <w:rFonts w:ascii="Times New Roman" w:hAnsi="Times New Roman" w:cs="Times New Roman"/>
                <w:color w:val="000000"/>
              </w:rPr>
            </w:pPr>
            <w:r w:rsidRPr="00865C50">
              <w:rPr>
                <w:rFonts w:ascii="Times New Roman" w:hAnsi="Times New Roman" w:cs="Times New Roman"/>
              </w:rPr>
              <w:t xml:space="preserve">в </w:t>
            </w:r>
            <w:proofErr w:type="spellStart"/>
            <w:r w:rsidRPr="00865C50">
              <w:rPr>
                <w:rFonts w:ascii="Times New Roman" w:hAnsi="Times New Roman" w:cs="Times New Roman"/>
              </w:rPr>
              <w:t>т.ч</w:t>
            </w:r>
            <w:proofErr w:type="spellEnd"/>
            <w:r w:rsidRPr="00865C50">
              <w:rPr>
                <w:rFonts w:ascii="Times New Roman" w:hAnsi="Times New Roman" w:cs="Times New Roman"/>
              </w:rPr>
              <w:t>. у територіальних управліннях</w:t>
            </w:r>
          </w:p>
        </w:tc>
        <w:tc>
          <w:tcPr>
            <w:tcW w:w="1559" w:type="dxa"/>
          </w:tcPr>
          <w:p w14:paraId="32A5E9A6" w14:textId="6BCEA95C" w:rsidR="00590F5C" w:rsidRPr="00865C50" w:rsidRDefault="00590F5C" w:rsidP="00590F5C">
            <w:pPr>
              <w:jc w:val="center"/>
              <w:rPr>
                <w:rFonts w:ascii="Times New Roman" w:hAnsi="Times New Roman" w:cs="Times New Roman"/>
              </w:rPr>
            </w:pPr>
            <w:r w:rsidRPr="00865C50">
              <w:rPr>
                <w:rFonts w:ascii="Times New Roman" w:hAnsi="Times New Roman" w:cs="Times New Roman"/>
              </w:rPr>
              <w:t>2</w:t>
            </w:r>
          </w:p>
        </w:tc>
        <w:tc>
          <w:tcPr>
            <w:tcW w:w="2268" w:type="dxa"/>
          </w:tcPr>
          <w:p w14:paraId="22014BBD" w14:textId="37F21905" w:rsidR="00590F5C" w:rsidRPr="00865C50" w:rsidRDefault="00590F5C" w:rsidP="00590F5C">
            <w:pPr>
              <w:jc w:val="center"/>
              <w:rPr>
                <w:rFonts w:ascii="Times New Roman" w:hAnsi="Times New Roman" w:cs="Times New Roman"/>
              </w:rPr>
            </w:pPr>
            <w:r w:rsidRPr="00865C50">
              <w:rPr>
                <w:rFonts w:ascii="Times New Roman" w:hAnsi="Times New Roman" w:cs="Times New Roman"/>
              </w:rPr>
              <w:t>0</w:t>
            </w:r>
          </w:p>
        </w:tc>
        <w:tc>
          <w:tcPr>
            <w:tcW w:w="1701" w:type="dxa"/>
          </w:tcPr>
          <w:p w14:paraId="26C3619C" w14:textId="43883E04" w:rsidR="00590F5C" w:rsidRPr="00865C50" w:rsidRDefault="00590F5C" w:rsidP="00590F5C">
            <w:pPr>
              <w:jc w:val="center"/>
              <w:rPr>
                <w:rFonts w:ascii="Times New Roman" w:hAnsi="Times New Roman" w:cs="Times New Roman"/>
                <w:b/>
              </w:rPr>
            </w:pPr>
            <w:r w:rsidRPr="00865C50">
              <w:rPr>
                <w:rFonts w:ascii="Times New Roman" w:hAnsi="Times New Roman" w:cs="Times New Roman"/>
                <w:b/>
              </w:rPr>
              <w:t>2</w:t>
            </w:r>
          </w:p>
        </w:tc>
      </w:tr>
      <w:tr w:rsidR="00590F5C" w:rsidRPr="00865C50" w14:paraId="114647B0" w14:textId="77777777" w:rsidTr="00B3596F">
        <w:trPr>
          <w:trHeight w:val="20"/>
          <w:jc w:val="center"/>
        </w:trPr>
        <w:tc>
          <w:tcPr>
            <w:tcW w:w="468" w:type="dxa"/>
            <w:vAlign w:val="center"/>
          </w:tcPr>
          <w:p w14:paraId="1E52B464" w14:textId="4AFFF16C" w:rsidR="00590F5C" w:rsidRPr="00865C50" w:rsidRDefault="00590F5C" w:rsidP="00590F5C">
            <w:pPr>
              <w:spacing w:after="0" w:line="240" w:lineRule="auto"/>
              <w:jc w:val="center"/>
              <w:rPr>
                <w:rFonts w:ascii="Times New Roman" w:hAnsi="Times New Roman" w:cs="Times New Roman"/>
              </w:rPr>
            </w:pPr>
            <w:r w:rsidRPr="00865C50">
              <w:rPr>
                <w:rFonts w:ascii="Times New Roman" w:hAnsi="Times New Roman" w:cs="Times New Roman"/>
              </w:rPr>
              <w:t>3.</w:t>
            </w:r>
          </w:p>
        </w:tc>
        <w:tc>
          <w:tcPr>
            <w:tcW w:w="3912" w:type="dxa"/>
            <w:shd w:val="clear" w:color="auto" w:fill="auto"/>
          </w:tcPr>
          <w:p w14:paraId="65DF1633" w14:textId="4A335648" w:rsidR="00590F5C" w:rsidRPr="00865C50" w:rsidRDefault="00590F5C" w:rsidP="00590F5C">
            <w:pPr>
              <w:spacing w:after="0" w:line="240" w:lineRule="auto"/>
              <w:rPr>
                <w:rFonts w:ascii="Times New Roman" w:hAnsi="Times New Roman" w:cs="Times New Roman"/>
                <w:i/>
                <w:color w:val="000000"/>
                <w:lang w:val="ru-RU"/>
              </w:rPr>
            </w:pPr>
            <w:r w:rsidRPr="00865C50">
              <w:rPr>
                <w:rFonts w:ascii="Times New Roman" w:hAnsi="Times New Roman" w:cs="Times New Roman"/>
                <w:i/>
              </w:rPr>
              <w:t>Кількість посад, призначення на які триває (з урахуванням призначення на тимчасово вакантні посади)</w:t>
            </w:r>
          </w:p>
        </w:tc>
        <w:tc>
          <w:tcPr>
            <w:tcW w:w="1559" w:type="dxa"/>
          </w:tcPr>
          <w:p w14:paraId="3A63935F" w14:textId="492C3546" w:rsidR="00590F5C" w:rsidRPr="00865C50" w:rsidRDefault="00590F5C" w:rsidP="00590F5C">
            <w:pPr>
              <w:jc w:val="center"/>
              <w:rPr>
                <w:rFonts w:ascii="Times New Roman" w:hAnsi="Times New Roman" w:cs="Times New Roman"/>
                <w:lang w:val="ru-RU"/>
              </w:rPr>
            </w:pPr>
            <w:r w:rsidRPr="00865C50">
              <w:rPr>
                <w:rFonts w:ascii="Times New Roman" w:hAnsi="Times New Roman" w:cs="Times New Roman"/>
              </w:rPr>
              <w:t>10</w:t>
            </w:r>
          </w:p>
        </w:tc>
        <w:tc>
          <w:tcPr>
            <w:tcW w:w="2268" w:type="dxa"/>
          </w:tcPr>
          <w:p w14:paraId="19196C1F" w14:textId="0969B6BA" w:rsidR="00590F5C" w:rsidRPr="00865C50" w:rsidRDefault="00590F5C" w:rsidP="00590F5C">
            <w:pPr>
              <w:jc w:val="center"/>
              <w:rPr>
                <w:rFonts w:ascii="Times New Roman" w:hAnsi="Times New Roman" w:cs="Times New Roman"/>
                <w:lang w:val="ru-RU"/>
              </w:rPr>
            </w:pPr>
            <w:r w:rsidRPr="00865C50">
              <w:rPr>
                <w:rFonts w:ascii="Times New Roman" w:hAnsi="Times New Roman" w:cs="Times New Roman"/>
              </w:rPr>
              <w:t>18</w:t>
            </w:r>
          </w:p>
        </w:tc>
        <w:tc>
          <w:tcPr>
            <w:tcW w:w="1701" w:type="dxa"/>
          </w:tcPr>
          <w:p w14:paraId="7F55951C" w14:textId="396BDA7A" w:rsidR="00590F5C" w:rsidRPr="00865C50" w:rsidRDefault="00590F5C" w:rsidP="00590F5C">
            <w:pPr>
              <w:jc w:val="center"/>
              <w:rPr>
                <w:rFonts w:ascii="Times New Roman" w:hAnsi="Times New Roman" w:cs="Times New Roman"/>
                <w:b/>
                <w:lang w:val="ru-RU"/>
              </w:rPr>
            </w:pPr>
            <w:r w:rsidRPr="00865C50">
              <w:rPr>
                <w:rFonts w:ascii="Times New Roman" w:hAnsi="Times New Roman" w:cs="Times New Roman"/>
                <w:b/>
              </w:rPr>
              <w:t>28</w:t>
            </w:r>
          </w:p>
        </w:tc>
      </w:tr>
      <w:tr w:rsidR="00590F5C" w:rsidRPr="00865C50" w14:paraId="7990CBDA" w14:textId="77777777" w:rsidTr="00590F5C">
        <w:trPr>
          <w:trHeight w:val="20"/>
          <w:jc w:val="center"/>
        </w:trPr>
        <w:tc>
          <w:tcPr>
            <w:tcW w:w="468" w:type="dxa"/>
            <w:vAlign w:val="center"/>
          </w:tcPr>
          <w:p w14:paraId="7A9FFE4D" w14:textId="5D61CA8A" w:rsidR="00590F5C" w:rsidRPr="00865C50" w:rsidRDefault="00590F5C" w:rsidP="00590F5C">
            <w:pPr>
              <w:spacing w:after="0" w:line="240" w:lineRule="auto"/>
              <w:jc w:val="center"/>
              <w:rPr>
                <w:rFonts w:ascii="Times New Roman" w:hAnsi="Times New Roman" w:cs="Times New Roman"/>
              </w:rPr>
            </w:pPr>
            <w:r w:rsidRPr="00865C50">
              <w:rPr>
                <w:rFonts w:ascii="Times New Roman" w:hAnsi="Times New Roman" w:cs="Times New Roman"/>
                <w:lang w:val="en-US"/>
              </w:rPr>
              <w:t>4</w:t>
            </w:r>
            <w:r w:rsidRPr="00865C50">
              <w:rPr>
                <w:rFonts w:ascii="Times New Roman" w:hAnsi="Times New Roman" w:cs="Times New Roman"/>
              </w:rPr>
              <w:t>.</w:t>
            </w:r>
          </w:p>
        </w:tc>
        <w:tc>
          <w:tcPr>
            <w:tcW w:w="3912" w:type="dxa"/>
            <w:shd w:val="clear" w:color="auto" w:fill="auto"/>
            <w:vAlign w:val="center"/>
          </w:tcPr>
          <w:p w14:paraId="66EBD079" w14:textId="716D2AC9" w:rsidR="00590F5C" w:rsidRPr="00865C50" w:rsidRDefault="00590F5C" w:rsidP="00590F5C">
            <w:pPr>
              <w:spacing w:after="0" w:line="240" w:lineRule="auto"/>
              <w:rPr>
                <w:rFonts w:ascii="Times New Roman" w:hAnsi="Times New Roman" w:cs="Times New Roman"/>
                <w:i/>
                <w:color w:val="000000"/>
              </w:rPr>
            </w:pPr>
            <w:r w:rsidRPr="00865C50">
              <w:rPr>
                <w:rFonts w:ascii="Times New Roman" w:hAnsi="Times New Roman" w:cs="Times New Roman"/>
                <w:i/>
              </w:rPr>
              <w:t xml:space="preserve">Кількість </w:t>
            </w:r>
            <w:proofErr w:type="spellStart"/>
            <w:r w:rsidRPr="00865C50">
              <w:rPr>
                <w:rFonts w:ascii="Times New Roman" w:hAnsi="Times New Roman" w:cs="Times New Roman"/>
                <w:i/>
              </w:rPr>
              <w:t>строково</w:t>
            </w:r>
            <w:proofErr w:type="spellEnd"/>
            <w:r w:rsidRPr="00865C50">
              <w:rPr>
                <w:rFonts w:ascii="Times New Roman" w:hAnsi="Times New Roman" w:cs="Times New Roman"/>
                <w:i/>
              </w:rPr>
              <w:t xml:space="preserve"> призначених на посади тимчасово відсутніх працівників у зв'язку з відпустками по догляду за дитиною або мобілізацією</w:t>
            </w:r>
          </w:p>
        </w:tc>
        <w:tc>
          <w:tcPr>
            <w:tcW w:w="1559" w:type="dxa"/>
          </w:tcPr>
          <w:p w14:paraId="7FA99F93" w14:textId="5C652136" w:rsidR="00590F5C" w:rsidRPr="00865C50" w:rsidRDefault="00590F5C" w:rsidP="00590F5C">
            <w:pPr>
              <w:jc w:val="center"/>
              <w:rPr>
                <w:rFonts w:ascii="Times New Roman" w:hAnsi="Times New Roman" w:cs="Times New Roman"/>
                <w:color w:val="000000"/>
              </w:rPr>
            </w:pPr>
            <w:r w:rsidRPr="00865C50">
              <w:rPr>
                <w:rFonts w:ascii="Times New Roman" w:hAnsi="Times New Roman" w:cs="Times New Roman"/>
              </w:rPr>
              <w:t>4</w:t>
            </w:r>
          </w:p>
        </w:tc>
        <w:tc>
          <w:tcPr>
            <w:tcW w:w="2268" w:type="dxa"/>
          </w:tcPr>
          <w:p w14:paraId="295BC0A4" w14:textId="64CD4770" w:rsidR="00590F5C" w:rsidRPr="00865C50" w:rsidRDefault="00590F5C" w:rsidP="00590F5C">
            <w:pPr>
              <w:jc w:val="center"/>
              <w:rPr>
                <w:rFonts w:ascii="Times New Roman" w:hAnsi="Times New Roman" w:cs="Times New Roman"/>
                <w:color w:val="000000"/>
              </w:rPr>
            </w:pPr>
            <w:r w:rsidRPr="00865C50">
              <w:rPr>
                <w:rFonts w:ascii="Times New Roman" w:hAnsi="Times New Roman" w:cs="Times New Roman"/>
              </w:rPr>
              <w:t>11</w:t>
            </w:r>
          </w:p>
        </w:tc>
        <w:tc>
          <w:tcPr>
            <w:tcW w:w="1701" w:type="dxa"/>
          </w:tcPr>
          <w:p w14:paraId="3FFA1F55" w14:textId="0765FBC3" w:rsidR="00590F5C" w:rsidRPr="00865C50" w:rsidRDefault="00590F5C" w:rsidP="00590F5C">
            <w:pPr>
              <w:jc w:val="center"/>
              <w:rPr>
                <w:rFonts w:ascii="Times New Roman" w:hAnsi="Times New Roman" w:cs="Times New Roman"/>
                <w:b/>
                <w:bCs/>
                <w:color w:val="000000"/>
              </w:rPr>
            </w:pPr>
            <w:r w:rsidRPr="00865C50">
              <w:rPr>
                <w:rFonts w:ascii="Times New Roman" w:hAnsi="Times New Roman" w:cs="Times New Roman"/>
                <w:b/>
              </w:rPr>
              <w:t>15</w:t>
            </w:r>
          </w:p>
        </w:tc>
      </w:tr>
      <w:tr w:rsidR="00590F5C" w:rsidRPr="00865C50" w14:paraId="620F5521" w14:textId="77777777" w:rsidTr="00B3596F">
        <w:trPr>
          <w:trHeight w:val="724"/>
          <w:jc w:val="center"/>
        </w:trPr>
        <w:tc>
          <w:tcPr>
            <w:tcW w:w="468" w:type="dxa"/>
            <w:vAlign w:val="center"/>
          </w:tcPr>
          <w:p w14:paraId="63D2DACE" w14:textId="3D3BAA18" w:rsidR="00590F5C" w:rsidRPr="00865C50" w:rsidRDefault="00590F5C" w:rsidP="00590F5C">
            <w:pPr>
              <w:spacing w:after="0" w:line="240" w:lineRule="auto"/>
              <w:jc w:val="center"/>
              <w:rPr>
                <w:rFonts w:ascii="Times New Roman" w:hAnsi="Times New Roman" w:cs="Times New Roman"/>
              </w:rPr>
            </w:pPr>
            <w:r w:rsidRPr="00865C50">
              <w:rPr>
                <w:rFonts w:ascii="Times New Roman" w:hAnsi="Times New Roman" w:cs="Times New Roman"/>
              </w:rPr>
              <w:t>5.</w:t>
            </w:r>
          </w:p>
        </w:tc>
        <w:tc>
          <w:tcPr>
            <w:tcW w:w="3912" w:type="dxa"/>
            <w:shd w:val="clear" w:color="auto" w:fill="auto"/>
            <w:hideMark/>
          </w:tcPr>
          <w:p w14:paraId="2B20FA56" w14:textId="0F1BF6DA" w:rsidR="00590F5C" w:rsidRPr="00865C50" w:rsidRDefault="00590F5C" w:rsidP="00590F5C">
            <w:pPr>
              <w:spacing w:after="0" w:line="240" w:lineRule="auto"/>
              <w:rPr>
                <w:rFonts w:ascii="Times New Roman" w:hAnsi="Times New Roman" w:cs="Times New Roman"/>
                <w:color w:val="000000"/>
              </w:rPr>
            </w:pPr>
            <w:r w:rsidRPr="00865C50">
              <w:rPr>
                <w:rFonts w:ascii="Times New Roman" w:hAnsi="Times New Roman" w:cs="Times New Roman"/>
              </w:rPr>
              <w:t>Штатна чисельність працівників Національного бюро</w:t>
            </w:r>
          </w:p>
        </w:tc>
        <w:tc>
          <w:tcPr>
            <w:tcW w:w="1559" w:type="dxa"/>
          </w:tcPr>
          <w:p w14:paraId="2B30857E" w14:textId="45697EA7" w:rsidR="00590F5C" w:rsidRPr="00865C50" w:rsidRDefault="00590F5C" w:rsidP="00590F5C">
            <w:pPr>
              <w:jc w:val="center"/>
              <w:rPr>
                <w:rFonts w:ascii="Times New Roman" w:hAnsi="Times New Roman" w:cs="Times New Roman"/>
              </w:rPr>
            </w:pPr>
            <w:r w:rsidRPr="00865C50">
              <w:rPr>
                <w:rFonts w:ascii="Times New Roman" w:hAnsi="Times New Roman" w:cs="Times New Roman"/>
              </w:rPr>
              <w:t>230</w:t>
            </w:r>
          </w:p>
        </w:tc>
        <w:tc>
          <w:tcPr>
            <w:tcW w:w="2268" w:type="dxa"/>
          </w:tcPr>
          <w:p w14:paraId="7F7DFADA" w14:textId="7A0B25C2" w:rsidR="00590F5C" w:rsidRPr="00865C50" w:rsidRDefault="00590F5C" w:rsidP="00590F5C">
            <w:pPr>
              <w:jc w:val="center"/>
              <w:rPr>
                <w:rFonts w:ascii="Times New Roman" w:hAnsi="Times New Roman" w:cs="Times New Roman"/>
              </w:rPr>
            </w:pPr>
            <w:r w:rsidRPr="00865C50">
              <w:rPr>
                <w:rFonts w:ascii="Times New Roman" w:hAnsi="Times New Roman" w:cs="Times New Roman"/>
              </w:rPr>
              <w:t>670</w:t>
            </w:r>
          </w:p>
        </w:tc>
        <w:tc>
          <w:tcPr>
            <w:tcW w:w="1701" w:type="dxa"/>
          </w:tcPr>
          <w:p w14:paraId="1F0D735C" w14:textId="60437AEC" w:rsidR="00590F5C" w:rsidRPr="00865C50" w:rsidRDefault="00590F5C" w:rsidP="00590F5C">
            <w:pPr>
              <w:jc w:val="center"/>
              <w:rPr>
                <w:rFonts w:ascii="Times New Roman" w:hAnsi="Times New Roman" w:cs="Times New Roman"/>
                <w:b/>
              </w:rPr>
            </w:pPr>
            <w:r w:rsidRPr="00865C50">
              <w:rPr>
                <w:rFonts w:ascii="Times New Roman" w:hAnsi="Times New Roman" w:cs="Times New Roman"/>
                <w:b/>
              </w:rPr>
              <w:t>900</w:t>
            </w:r>
          </w:p>
        </w:tc>
      </w:tr>
    </w:tbl>
    <w:p w14:paraId="269858ED" w14:textId="2AB23CC4" w:rsidR="00E738CF" w:rsidRPr="00865C50" w:rsidRDefault="00E738CF" w:rsidP="006F1CDE">
      <w:pPr>
        <w:spacing w:after="0" w:line="240" w:lineRule="auto"/>
        <w:rPr>
          <w:rFonts w:ascii="Times New Roman" w:hAnsi="Times New Roman" w:cs="Times New Roman"/>
          <w:b/>
        </w:rPr>
      </w:pPr>
    </w:p>
    <w:p w14:paraId="2E6DDB00" w14:textId="77777777" w:rsidR="004B1C26" w:rsidRPr="00865C50" w:rsidRDefault="004B1C26" w:rsidP="006F1CDE">
      <w:pPr>
        <w:spacing w:after="0" w:line="240" w:lineRule="auto"/>
        <w:rPr>
          <w:rFonts w:ascii="Times New Roman" w:hAnsi="Times New Roman" w:cs="Times New Roman"/>
          <w:b/>
        </w:rPr>
      </w:pPr>
    </w:p>
    <w:p w14:paraId="59181AD7" w14:textId="58582418" w:rsidR="002F0F04" w:rsidRPr="00865C50" w:rsidRDefault="004B1C26" w:rsidP="004B1C26">
      <w:pPr>
        <w:spacing w:after="0" w:line="240" w:lineRule="auto"/>
        <w:jc w:val="center"/>
        <w:rPr>
          <w:rFonts w:ascii="Times New Roman" w:hAnsi="Times New Roman" w:cs="Times New Roman"/>
          <w:b/>
        </w:rPr>
      </w:pPr>
      <w:r w:rsidRPr="00865C50">
        <w:rPr>
          <w:rFonts w:ascii="Times New Roman" w:hAnsi="Times New Roman" w:cs="Times New Roman"/>
          <w:b/>
        </w:rPr>
        <w:t>Підвищення кваліфікації працівників Національного бюро. Навчання в Україні</w:t>
      </w:r>
    </w:p>
    <w:p w14:paraId="7067B104" w14:textId="77777777" w:rsidR="00C763F3" w:rsidRPr="00865C50" w:rsidRDefault="00C763F3" w:rsidP="006F1CDE">
      <w:pPr>
        <w:spacing w:after="0" w:line="240" w:lineRule="auto"/>
        <w:jc w:val="center"/>
        <w:rPr>
          <w:rFonts w:ascii="Times New Roman" w:eastAsia="Times New Roman" w:hAnsi="Times New Roman" w:cs="Times New Roman"/>
          <w:bCs/>
          <w:color w:val="000000"/>
          <w:lang w:eastAsia="uk-UA"/>
        </w:rPr>
      </w:pPr>
    </w:p>
    <w:p w14:paraId="62A74DBA" w14:textId="25D5AE66" w:rsidR="006F1CDE" w:rsidRPr="00865C50" w:rsidRDefault="0074609E" w:rsidP="006F1CDE">
      <w:pPr>
        <w:spacing w:after="0" w:line="240" w:lineRule="auto"/>
        <w:jc w:val="right"/>
        <w:rPr>
          <w:rFonts w:ascii="Times New Roman" w:eastAsia="Times New Roman" w:hAnsi="Times New Roman" w:cs="Times New Roman"/>
          <w:bCs/>
          <w:color w:val="000000"/>
          <w:lang w:eastAsia="uk-UA"/>
        </w:rPr>
      </w:pPr>
      <w:r w:rsidRPr="00865C50">
        <w:rPr>
          <w:rFonts w:ascii="Times New Roman" w:eastAsia="Times New Roman" w:hAnsi="Times New Roman" w:cs="Times New Roman"/>
          <w:bCs/>
          <w:color w:val="000000"/>
          <w:lang w:eastAsia="uk-UA"/>
        </w:rPr>
        <w:t>з 01.07.2025 по 31.12.2025</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313"/>
        <w:gridCol w:w="4252"/>
        <w:gridCol w:w="1593"/>
      </w:tblGrid>
      <w:tr w:rsidR="00BD66E4" w:rsidRPr="00865C50" w14:paraId="12C9FAC3" w14:textId="77777777" w:rsidTr="00A543C8">
        <w:trPr>
          <w:trHeight w:val="1093"/>
          <w:jc w:val="center"/>
        </w:trPr>
        <w:tc>
          <w:tcPr>
            <w:tcW w:w="1935" w:type="dxa"/>
            <w:shd w:val="clear" w:color="auto" w:fill="auto"/>
            <w:vAlign w:val="center"/>
            <w:hideMark/>
          </w:tcPr>
          <w:p w14:paraId="1449289C" w14:textId="77777777" w:rsidR="00BD66E4" w:rsidRPr="00865C50" w:rsidRDefault="00BD66E4" w:rsidP="00D832DF">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Група </w:t>
            </w:r>
            <w:proofErr w:type="spellStart"/>
            <w:r w:rsidRPr="00865C50">
              <w:rPr>
                <w:rFonts w:ascii="Times New Roman" w:eastAsia="Times New Roman" w:hAnsi="Times New Roman" w:cs="Times New Roman"/>
                <w:b/>
                <w:bCs/>
                <w:color w:val="000000"/>
                <w:lang w:eastAsia="uk-UA"/>
              </w:rPr>
              <w:t>компетентностей</w:t>
            </w:r>
            <w:proofErr w:type="spellEnd"/>
          </w:p>
        </w:tc>
        <w:tc>
          <w:tcPr>
            <w:tcW w:w="2313" w:type="dxa"/>
            <w:shd w:val="clear" w:color="auto" w:fill="auto"/>
            <w:vAlign w:val="center"/>
            <w:hideMark/>
          </w:tcPr>
          <w:p w14:paraId="55A79720" w14:textId="77777777" w:rsidR="00BD66E4" w:rsidRPr="00865C50" w:rsidRDefault="00BD66E4" w:rsidP="00D832DF">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Вид навчання</w:t>
            </w:r>
          </w:p>
        </w:tc>
        <w:tc>
          <w:tcPr>
            <w:tcW w:w="4252" w:type="dxa"/>
            <w:shd w:val="clear" w:color="auto" w:fill="auto"/>
            <w:vAlign w:val="center"/>
            <w:hideMark/>
          </w:tcPr>
          <w:p w14:paraId="195D9825" w14:textId="77777777" w:rsidR="00BD66E4" w:rsidRPr="00865C50" w:rsidRDefault="00BD66E4" w:rsidP="00D832DF">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Тема навчання</w:t>
            </w:r>
          </w:p>
        </w:tc>
        <w:tc>
          <w:tcPr>
            <w:tcW w:w="1593" w:type="dxa"/>
          </w:tcPr>
          <w:p w14:paraId="36A27E09" w14:textId="77777777" w:rsidR="00BD66E4" w:rsidRPr="00865C50" w:rsidRDefault="00BD66E4" w:rsidP="00D832DF">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Кількість працівників, які пройшли навчання</w:t>
            </w:r>
          </w:p>
        </w:tc>
      </w:tr>
      <w:tr w:rsidR="00904223" w:rsidRPr="00865C50" w14:paraId="3B19E3DE" w14:textId="77777777" w:rsidTr="00CD2D3C">
        <w:trPr>
          <w:trHeight w:val="776"/>
          <w:jc w:val="center"/>
        </w:trPr>
        <w:tc>
          <w:tcPr>
            <w:tcW w:w="1935" w:type="dxa"/>
            <w:vMerge w:val="restart"/>
            <w:shd w:val="clear" w:color="auto" w:fill="auto"/>
          </w:tcPr>
          <w:p w14:paraId="69A5B5FF"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Управлінські навички</w:t>
            </w:r>
          </w:p>
        </w:tc>
        <w:tc>
          <w:tcPr>
            <w:tcW w:w="2313" w:type="dxa"/>
            <w:shd w:val="clear" w:color="auto" w:fill="auto"/>
            <w:vAlign w:val="center"/>
          </w:tcPr>
          <w:p w14:paraId="1543E975" w14:textId="57DD1D33"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Спеціальна професійна (сертифікатна) програма</w:t>
            </w:r>
          </w:p>
        </w:tc>
        <w:tc>
          <w:tcPr>
            <w:tcW w:w="4252" w:type="dxa"/>
            <w:shd w:val="clear" w:color="auto" w:fill="auto"/>
            <w:vAlign w:val="center"/>
          </w:tcPr>
          <w:p w14:paraId="695FDD9B" w14:textId="3DCF54AB"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Стратегічне лідерство для представників керівного складу державного та приватного сектору, залучених до прийняття управлінських рішень у сфері </w:t>
            </w:r>
            <w:proofErr w:type="spellStart"/>
            <w:r w:rsidRPr="00865C50">
              <w:rPr>
                <w:rFonts w:ascii="Times New Roman" w:hAnsi="Times New Roman" w:cs="Times New Roman"/>
                <w:color w:val="000000"/>
              </w:rPr>
              <w:t>кібербезпеки</w:t>
            </w:r>
            <w:proofErr w:type="spellEnd"/>
          </w:p>
        </w:tc>
        <w:tc>
          <w:tcPr>
            <w:tcW w:w="1593" w:type="dxa"/>
            <w:vAlign w:val="center"/>
          </w:tcPr>
          <w:p w14:paraId="1DC574AD" w14:textId="00FCB0BD" w:rsidR="00904223" w:rsidRPr="00865C50" w:rsidRDefault="00904223" w:rsidP="00904223">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5</w:t>
            </w:r>
          </w:p>
        </w:tc>
      </w:tr>
      <w:tr w:rsidR="00904223" w:rsidRPr="00865C50" w14:paraId="3D0E5ECC" w14:textId="77777777" w:rsidTr="00CD2D3C">
        <w:trPr>
          <w:trHeight w:val="776"/>
          <w:jc w:val="center"/>
        </w:trPr>
        <w:tc>
          <w:tcPr>
            <w:tcW w:w="1935" w:type="dxa"/>
            <w:vMerge/>
            <w:shd w:val="clear" w:color="auto" w:fill="auto"/>
            <w:vAlign w:val="center"/>
          </w:tcPr>
          <w:p w14:paraId="4F80A310"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p>
        </w:tc>
        <w:tc>
          <w:tcPr>
            <w:tcW w:w="2313" w:type="dxa"/>
            <w:shd w:val="clear" w:color="auto" w:fill="auto"/>
            <w:vAlign w:val="center"/>
          </w:tcPr>
          <w:p w14:paraId="14FC7A53" w14:textId="58B61C1F"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4ED9001" w14:textId="55F005FA"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Розвиток лідерських якостей. Лідерство в період змін</w:t>
            </w:r>
          </w:p>
        </w:tc>
        <w:tc>
          <w:tcPr>
            <w:tcW w:w="1593" w:type="dxa"/>
            <w:vAlign w:val="center"/>
          </w:tcPr>
          <w:p w14:paraId="18BA45A4" w14:textId="368C335C" w:rsidR="00904223" w:rsidRPr="00865C50" w:rsidRDefault="00904223" w:rsidP="00904223">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47</w:t>
            </w:r>
          </w:p>
        </w:tc>
      </w:tr>
      <w:tr w:rsidR="00904223" w:rsidRPr="00865C50" w14:paraId="73B245C8" w14:textId="77777777" w:rsidTr="00CD2D3C">
        <w:trPr>
          <w:trHeight w:val="292"/>
          <w:jc w:val="center"/>
        </w:trPr>
        <w:tc>
          <w:tcPr>
            <w:tcW w:w="1935" w:type="dxa"/>
            <w:vMerge/>
            <w:shd w:val="clear" w:color="auto" w:fill="auto"/>
            <w:vAlign w:val="center"/>
          </w:tcPr>
          <w:p w14:paraId="6B479F60"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p>
        </w:tc>
        <w:tc>
          <w:tcPr>
            <w:tcW w:w="2313" w:type="dxa"/>
            <w:shd w:val="clear" w:color="auto" w:fill="auto"/>
            <w:vAlign w:val="center"/>
          </w:tcPr>
          <w:p w14:paraId="3FF7CEBC" w14:textId="5D61AEFF"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20C2E98D" w14:textId="74222A33"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Стійкість в умовах викликів</w:t>
            </w:r>
          </w:p>
        </w:tc>
        <w:tc>
          <w:tcPr>
            <w:tcW w:w="1593" w:type="dxa"/>
            <w:vAlign w:val="center"/>
          </w:tcPr>
          <w:p w14:paraId="7086853C" w14:textId="49C5689E" w:rsidR="00904223" w:rsidRPr="00865C50" w:rsidRDefault="00904223" w:rsidP="00904223">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27</w:t>
            </w:r>
          </w:p>
        </w:tc>
      </w:tr>
      <w:tr w:rsidR="00904223" w:rsidRPr="00865C50" w14:paraId="47182390" w14:textId="77777777" w:rsidTr="00CD2D3C">
        <w:trPr>
          <w:trHeight w:val="292"/>
          <w:jc w:val="center"/>
        </w:trPr>
        <w:tc>
          <w:tcPr>
            <w:tcW w:w="1935" w:type="dxa"/>
            <w:vMerge/>
            <w:shd w:val="clear" w:color="auto" w:fill="auto"/>
            <w:vAlign w:val="center"/>
          </w:tcPr>
          <w:p w14:paraId="192BF495"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p>
        </w:tc>
        <w:tc>
          <w:tcPr>
            <w:tcW w:w="2313" w:type="dxa"/>
            <w:shd w:val="clear" w:color="auto" w:fill="auto"/>
            <w:vAlign w:val="center"/>
          </w:tcPr>
          <w:p w14:paraId="6DB91D87" w14:textId="07834F65"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71AEBD33" w14:textId="5DB9D352" w:rsidR="00904223" w:rsidRPr="00865C50" w:rsidRDefault="00904223" w:rsidP="00904223">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Воркшоп</w:t>
            </w:r>
            <w:proofErr w:type="spellEnd"/>
            <w:r w:rsidRPr="00865C50">
              <w:rPr>
                <w:rFonts w:ascii="Times New Roman" w:hAnsi="Times New Roman" w:cs="Times New Roman"/>
                <w:color w:val="000000"/>
              </w:rPr>
              <w:t xml:space="preserve"> із креативного планування для управлінських і комунікаційних команд антикорупційних органів</w:t>
            </w:r>
          </w:p>
        </w:tc>
        <w:tc>
          <w:tcPr>
            <w:tcW w:w="1593" w:type="dxa"/>
            <w:vAlign w:val="center"/>
          </w:tcPr>
          <w:p w14:paraId="579D42CA" w14:textId="354B4772" w:rsidR="00904223" w:rsidRPr="00865C50" w:rsidRDefault="00904223" w:rsidP="00904223">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5</w:t>
            </w:r>
          </w:p>
        </w:tc>
      </w:tr>
      <w:tr w:rsidR="00904223" w:rsidRPr="00865C50" w14:paraId="0D2896BC" w14:textId="77777777" w:rsidTr="00CD2D3C">
        <w:trPr>
          <w:trHeight w:val="292"/>
          <w:jc w:val="center"/>
        </w:trPr>
        <w:tc>
          <w:tcPr>
            <w:tcW w:w="1935" w:type="dxa"/>
            <w:vMerge/>
            <w:shd w:val="clear" w:color="auto" w:fill="auto"/>
            <w:vAlign w:val="center"/>
          </w:tcPr>
          <w:p w14:paraId="360BB170"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p>
        </w:tc>
        <w:tc>
          <w:tcPr>
            <w:tcW w:w="2313" w:type="dxa"/>
            <w:shd w:val="clear" w:color="auto" w:fill="auto"/>
            <w:vAlign w:val="center"/>
          </w:tcPr>
          <w:p w14:paraId="79A2DFCA" w14:textId="5389989A"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78703ADF" w14:textId="3CECE71A"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Управління та лідерство</w:t>
            </w:r>
          </w:p>
        </w:tc>
        <w:tc>
          <w:tcPr>
            <w:tcW w:w="1593" w:type="dxa"/>
            <w:vAlign w:val="center"/>
          </w:tcPr>
          <w:p w14:paraId="048F6BD6" w14:textId="2400B649" w:rsidR="00904223" w:rsidRPr="00865C50" w:rsidRDefault="00904223" w:rsidP="00904223">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r>
      <w:tr w:rsidR="00904223" w:rsidRPr="00865C50" w14:paraId="323C3DAC" w14:textId="77777777" w:rsidTr="004E20BF">
        <w:trPr>
          <w:trHeight w:val="896"/>
          <w:jc w:val="center"/>
        </w:trPr>
        <w:tc>
          <w:tcPr>
            <w:tcW w:w="1935" w:type="dxa"/>
            <w:vMerge/>
            <w:shd w:val="clear" w:color="auto" w:fill="auto"/>
            <w:vAlign w:val="center"/>
          </w:tcPr>
          <w:p w14:paraId="52BE11B0" w14:textId="77777777" w:rsidR="00904223" w:rsidRPr="00865C50" w:rsidRDefault="00904223" w:rsidP="00904223">
            <w:pPr>
              <w:spacing w:after="0" w:line="240" w:lineRule="auto"/>
              <w:jc w:val="center"/>
              <w:rPr>
                <w:rFonts w:ascii="Times New Roman" w:eastAsia="Times New Roman" w:hAnsi="Times New Roman" w:cs="Times New Roman"/>
                <w:b/>
                <w:bCs/>
                <w:color w:val="000000"/>
                <w:lang w:eastAsia="uk-UA"/>
              </w:rPr>
            </w:pPr>
          </w:p>
        </w:tc>
        <w:tc>
          <w:tcPr>
            <w:tcW w:w="2313" w:type="dxa"/>
            <w:shd w:val="clear" w:color="auto" w:fill="auto"/>
            <w:vAlign w:val="center"/>
          </w:tcPr>
          <w:p w14:paraId="60B98173" w14:textId="60B02DA6"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курс НАТО</w:t>
            </w:r>
          </w:p>
        </w:tc>
        <w:tc>
          <w:tcPr>
            <w:tcW w:w="4252" w:type="dxa"/>
            <w:shd w:val="clear" w:color="auto" w:fill="auto"/>
            <w:vAlign w:val="center"/>
          </w:tcPr>
          <w:p w14:paraId="47A803ED" w14:textId="676AA304" w:rsidR="00904223" w:rsidRPr="00865C50" w:rsidRDefault="00904223" w:rsidP="00904223">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Оборонне лідерство</w:t>
            </w:r>
          </w:p>
        </w:tc>
        <w:tc>
          <w:tcPr>
            <w:tcW w:w="1593" w:type="dxa"/>
            <w:vAlign w:val="center"/>
          </w:tcPr>
          <w:p w14:paraId="13AB6B33" w14:textId="4A5DC824" w:rsidR="00904223" w:rsidRPr="00865C50" w:rsidRDefault="00904223" w:rsidP="00904223">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r>
      <w:tr w:rsidR="00704587" w:rsidRPr="00865C50" w14:paraId="52A60D78" w14:textId="77777777" w:rsidTr="00CD2D3C">
        <w:trPr>
          <w:trHeight w:val="101"/>
          <w:jc w:val="center"/>
        </w:trPr>
        <w:tc>
          <w:tcPr>
            <w:tcW w:w="1935" w:type="dxa"/>
            <w:vMerge w:val="restart"/>
            <w:shd w:val="clear" w:color="auto" w:fill="auto"/>
            <w:hideMark/>
          </w:tcPr>
          <w:p w14:paraId="52DB848A" w14:textId="7E44616D" w:rsidR="00704587" w:rsidRPr="00865C50" w:rsidRDefault="00704587" w:rsidP="002F56D1">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Професійні та особистісні навички</w:t>
            </w:r>
          </w:p>
        </w:tc>
        <w:tc>
          <w:tcPr>
            <w:tcW w:w="2313" w:type="dxa"/>
            <w:shd w:val="clear" w:color="auto" w:fill="auto"/>
            <w:vAlign w:val="center"/>
          </w:tcPr>
          <w:p w14:paraId="0B7AEE28" w14:textId="408057D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060F3BDE" w14:textId="51F0EA83"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Al</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for</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business</w:t>
            </w:r>
            <w:proofErr w:type="spellEnd"/>
          </w:p>
        </w:tc>
        <w:tc>
          <w:tcPr>
            <w:tcW w:w="1593" w:type="dxa"/>
            <w:vAlign w:val="center"/>
          </w:tcPr>
          <w:p w14:paraId="11786421" w14:textId="38AA443A"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10</w:t>
            </w:r>
          </w:p>
        </w:tc>
      </w:tr>
      <w:tr w:rsidR="00704587" w:rsidRPr="00865C50" w14:paraId="0CC11432" w14:textId="77777777" w:rsidTr="00CD2D3C">
        <w:trPr>
          <w:trHeight w:val="50"/>
          <w:jc w:val="center"/>
        </w:trPr>
        <w:tc>
          <w:tcPr>
            <w:tcW w:w="1935" w:type="dxa"/>
            <w:vMerge/>
            <w:vAlign w:val="center"/>
            <w:hideMark/>
          </w:tcPr>
          <w:p w14:paraId="475F995F"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98BB71D" w14:textId="16B768D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FFCB910" w14:textId="22618BAB"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Elesticsearch</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Engineering</w:t>
            </w:r>
            <w:proofErr w:type="spellEnd"/>
          </w:p>
        </w:tc>
        <w:tc>
          <w:tcPr>
            <w:tcW w:w="1593" w:type="dxa"/>
            <w:vAlign w:val="center"/>
          </w:tcPr>
          <w:p w14:paraId="5D54795F" w14:textId="1295FFFE"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11</w:t>
            </w:r>
          </w:p>
        </w:tc>
      </w:tr>
      <w:tr w:rsidR="00704587" w:rsidRPr="00865C50" w14:paraId="79C889E9" w14:textId="77777777" w:rsidTr="00CD2D3C">
        <w:trPr>
          <w:trHeight w:val="50"/>
          <w:jc w:val="center"/>
        </w:trPr>
        <w:tc>
          <w:tcPr>
            <w:tcW w:w="1935" w:type="dxa"/>
            <w:vMerge/>
            <w:vAlign w:val="center"/>
            <w:hideMark/>
          </w:tcPr>
          <w:p w14:paraId="66307E1B"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F2BBC48" w14:textId="153ECD3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4BE30EDE" w14:textId="1337DE10"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Python</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Programming</w:t>
            </w:r>
            <w:proofErr w:type="spellEnd"/>
          </w:p>
        </w:tc>
        <w:tc>
          <w:tcPr>
            <w:tcW w:w="1593" w:type="dxa"/>
            <w:vAlign w:val="center"/>
          </w:tcPr>
          <w:p w14:paraId="60BE2619" w14:textId="427F6237"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r>
      <w:tr w:rsidR="00704587" w:rsidRPr="00865C50" w14:paraId="3DB8EB00" w14:textId="77777777" w:rsidTr="00CD2D3C">
        <w:trPr>
          <w:trHeight w:val="240"/>
          <w:jc w:val="center"/>
        </w:trPr>
        <w:tc>
          <w:tcPr>
            <w:tcW w:w="1935" w:type="dxa"/>
            <w:vMerge/>
            <w:vAlign w:val="center"/>
          </w:tcPr>
          <w:p w14:paraId="1D5FA103"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8B0C32F" w14:textId="255466A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03CCCC6" w14:textId="614ED577"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Впровадження та управління ІТ-послугами відповідно до стандарту ISO/IEC 20000</w:t>
            </w:r>
          </w:p>
        </w:tc>
        <w:tc>
          <w:tcPr>
            <w:tcW w:w="1593" w:type="dxa"/>
            <w:vAlign w:val="center"/>
          </w:tcPr>
          <w:p w14:paraId="27889495" w14:textId="0140FFC9"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3</w:t>
            </w:r>
          </w:p>
        </w:tc>
      </w:tr>
      <w:tr w:rsidR="00704587" w:rsidRPr="00865C50" w14:paraId="74AFC94C" w14:textId="77777777" w:rsidTr="00CD2D3C">
        <w:trPr>
          <w:trHeight w:val="364"/>
          <w:jc w:val="center"/>
        </w:trPr>
        <w:tc>
          <w:tcPr>
            <w:tcW w:w="1935" w:type="dxa"/>
            <w:vMerge/>
            <w:vAlign w:val="center"/>
          </w:tcPr>
          <w:p w14:paraId="7A1C34CA"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72228C3" w14:textId="31F368DE"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семінар</w:t>
            </w:r>
          </w:p>
        </w:tc>
        <w:tc>
          <w:tcPr>
            <w:tcW w:w="4252" w:type="dxa"/>
            <w:shd w:val="clear" w:color="auto" w:fill="auto"/>
            <w:vAlign w:val="center"/>
          </w:tcPr>
          <w:p w14:paraId="64829296" w14:textId="28602547"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Розробка та управління інфраструктурою відкритих ключів у середовищі Windows</w:t>
            </w:r>
          </w:p>
        </w:tc>
        <w:tc>
          <w:tcPr>
            <w:tcW w:w="1593" w:type="dxa"/>
            <w:vAlign w:val="center"/>
          </w:tcPr>
          <w:p w14:paraId="003E64DB" w14:textId="6C4F8A74"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1</w:t>
            </w:r>
          </w:p>
        </w:tc>
      </w:tr>
      <w:tr w:rsidR="00704587" w:rsidRPr="00865C50" w14:paraId="6A0782A8" w14:textId="77777777" w:rsidTr="004E20BF">
        <w:trPr>
          <w:trHeight w:val="364"/>
          <w:jc w:val="center"/>
        </w:trPr>
        <w:tc>
          <w:tcPr>
            <w:tcW w:w="1935" w:type="dxa"/>
            <w:vMerge/>
            <w:vAlign w:val="center"/>
          </w:tcPr>
          <w:p w14:paraId="16CA5B1B"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C15CB49" w14:textId="620ACFB5"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онлайн-навчання</w:t>
            </w:r>
          </w:p>
        </w:tc>
        <w:tc>
          <w:tcPr>
            <w:tcW w:w="4252" w:type="dxa"/>
            <w:shd w:val="clear" w:color="auto" w:fill="auto"/>
            <w:vAlign w:val="center"/>
          </w:tcPr>
          <w:p w14:paraId="1B249D5E" w14:textId="0B82CF9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Повний Excel курс. Excel для бізнесу: </w:t>
            </w:r>
            <w:proofErr w:type="spellStart"/>
            <w:r w:rsidRPr="00865C50">
              <w:rPr>
                <w:rFonts w:ascii="Times New Roman" w:hAnsi="Times New Roman" w:cs="Times New Roman"/>
                <w:color w:val="000000"/>
              </w:rPr>
              <w:t>лайфхаки</w:t>
            </w:r>
            <w:proofErr w:type="spellEnd"/>
            <w:r w:rsidRPr="00865C50">
              <w:rPr>
                <w:rFonts w:ascii="Times New Roman" w:hAnsi="Times New Roman" w:cs="Times New Roman"/>
                <w:color w:val="000000"/>
              </w:rPr>
              <w:t>, що пришвидшують роботу та знижують витрати</w:t>
            </w:r>
          </w:p>
        </w:tc>
        <w:tc>
          <w:tcPr>
            <w:tcW w:w="1593" w:type="dxa"/>
            <w:vAlign w:val="center"/>
          </w:tcPr>
          <w:p w14:paraId="66B5DDB6" w14:textId="016F2268"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r>
      <w:tr w:rsidR="00704587" w:rsidRPr="00865C50" w14:paraId="03D5B0BC" w14:textId="77777777" w:rsidTr="004E20BF">
        <w:trPr>
          <w:trHeight w:val="364"/>
          <w:jc w:val="center"/>
        </w:trPr>
        <w:tc>
          <w:tcPr>
            <w:tcW w:w="1935" w:type="dxa"/>
            <w:vMerge/>
            <w:vAlign w:val="center"/>
          </w:tcPr>
          <w:p w14:paraId="3D2C4451"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645B6BC" w14:textId="53CF4265"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професійна програма підвищення кваліфікації</w:t>
            </w:r>
          </w:p>
        </w:tc>
        <w:tc>
          <w:tcPr>
            <w:tcW w:w="4252" w:type="dxa"/>
            <w:shd w:val="clear" w:color="auto" w:fill="auto"/>
            <w:vAlign w:val="center"/>
          </w:tcPr>
          <w:p w14:paraId="1B8025F0" w14:textId="3463841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Відкриті дані та інструменти роботи з електронними таблицями</w:t>
            </w:r>
          </w:p>
        </w:tc>
        <w:tc>
          <w:tcPr>
            <w:tcW w:w="1593" w:type="dxa"/>
            <w:vAlign w:val="center"/>
          </w:tcPr>
          <w:p w14:paraId="1E3C2149" w14:textId="30295AC8"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21</w:t>
            </w:r>
          </w:p>
        </w:tc>
      </w:tr>
      <w:tr w:rsidR="00704587" w:rsidRPr="00865C50" w14:paraId="5C92276E" w14:textId="77777777" w:rsidTr="00CD2D3C">
        <w:trPr>
          <w:trHeight w:val="364"/>
          <w:jc w:val="center"/>
        </w:trPr>
        <w:tc>
          <w:tcPr>
            <w:tcW w:w="1935" w:type="dxa"/>
            <w:vMerge/>
            <w:vAlign w:val="center"/>
          </w:tcPr>
          <w:p w14:paraId="37E9CD27"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F701521" w14:textId="51330F42"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тренінг</w:t>
            </w:r>
          </w:p>
        </w:tc>
        <w:tc>
          <w:tcPr>
            <w:tcW w:w="4252" w:type="dxa"/>
            <w:shd w:val="clear" w:color="auto" w:fill="auto"/>
            <w:vAlign w:val="center"/>
          </w:tcPr>
          <w:p w14:paraId="29E7632A" w14:textId="68CE455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Розвідка з відкритих джерел</w:t>
            </w:r>
          </w:p>
        </w:tc>
        <w:tc>
          <w:tcPr>
            <w:tcW w:w="1593" w:type="dxa"/>
            <w:vAlign w:val="center"/>
          </w:tcPr>
          <w:p w14:paraId="2CD4035F" w14:textId="0F7211E8"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r>
      <w:tr w:rsidR="00704587" w:rsidRPr="00865C50" w14:paraId="1C28430A" w14:textId="77777777" w:rsidTr="00CD2D3C">
        <w:trPr>
          <w:trHeight w:val="364"/>
          <w:jc w:val="center"/>
        </w:trPr>
        <w:tc>
          <w:tcPr>
            <w:tcW w:w="1935" w:type="dxa"/>
            <w:vMerge/>
            <w:vAlign w:val="center"/>
          </w:tcPr>
          <w:p w14:paraId="6DFF9195"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080ED2E" w14:textId="2EDD2667"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онлайн-навчання</w:t>
            </w:r>
          </w:p>
        </w:tc>
        <w:tc>
          <w:tcPr>
            <w:tcW w:w="4252" w:type="dxa"/>
            <w:shd w:val="clear" w:color="auto" w:fill="auto"/>
            <w:vAlign w:val="center"/>
          </w:tcPr>
          <w:p w14:paraId="6D17AE7D" w14:textId="4C46C0D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Цифрові держслужбовці</w:t>
            </w:r>
          </w:p>
        </w:tc>
        <w:tc>
          <w:tcPr>
            <w:tcW w:w="1593" w:type="dxa"/>
            <w:vAlign w:val="center"/>
          </w:tcPr>
          <w:p w14:paraId="408DD4C4" w14:textId="2625B624"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r>
      <w:tr w:rsidR="00704587" w:rsidRPr="00865C50" w14:paraId="63DF74B4" w14:textId="77777777" w:rsidTr="00CD2D3C">
        <w:trPr>
          <w:trHeight w:val="364"/>
          <w:jc w:val="center"/>
        </w:trPr>
        <w:tc>
          <w:tcPr>
            <w:tcW w:w="1935" w:type="dxa"/>
            <w:vMerge/>
            <w:vAlign w:val="center"/>
          </w:tcPr>
          <w:p w14:paraId="4FA0965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EB3B0C3" w14:textId="75170592"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тренінг</w:t>
            </w:r>
          </w:p>
        </w:tc>
        <w:tc>
          <w:tcPr>
            <w:tcW w:w="4252" w:type="dxa"/>
            <w:shd w:val="clear" w:color="auto" w:fill="auto"/>
            <w:vAlign w:val="center"/>
          </w:tcPr>
          <w:p w14:paraId="2E91150A" w14:textId="5160043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Комунікація євроінтеграції: процес створення комунікаційної стратегії та плану заходів</w:t>
            </w:r>
          </w:p>
        </w:tc>
        <w:tc>
          <w:tcPr>
            <w:tcW w:w="1593" w:type="dxa"/>
            <w:vAlign w:val="center"/>
          </w:tcPr>
          <w:p w14:paraId="0EE0DF34" w14:textId="2DBC96E7"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r>
      <w:tr w:rsidR="00704587" w:rsidRPr="00865C50" w14:paraId="76A995D6" w14:textId="77777777" w:rsidTr="00CD2D3C">
        <w:trPr>
          <w:trHeight w:val="364"/>
          <w:jc w:val="center"/>
        </w:trPr>
        <w:tc>
          <w:tcPr>
            <w:tcW w:w="1935" w:type="dxa"/>
            <w:vMerge/>
            <w:vAlign w:val="center"/>
          </w:tcPr>
          <w:p w14:paraId="0E8CFAAE"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1799E28" w14:textId="0F3DAF2C"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тренінг</w:t>
            </w:r>
          </w:p>
        </w:tc>
        <w:tc>
          <w:tcPr>
            <w:tcW w:w="4252" w:type="dxa"/>
            <w:shd w:val="clear" w:color="auto" w:fill="auto"/>
            <w:vAlign w:val="center"/>
          </w:tcPr>
          <w:p w14:paraId="41B5402B" w14:textId="6B8DA5B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Штучний інтелект</w:t>
            </w:r>
          </w:p>
        </w:tc>
        <w:tc>
          <w:tcPr>
            <w:tcW w:w="1593" w:type="dxa"/>
            <w:vAlign w:val="center"/>
          </w:tcPr>
          <w:p w14:paraId="616B9114" w14:textId="1213457C"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83</w:t>
            </w:r>
          </w:p>
        </w:tc>
      </w:tr>
      <w:tr w:rsidR="00704587" w:rsidRPr="00865C50" w14:paraId="1C05D25B" w14:textId="77777777" w:rsidTr="00CD2D3C">
        <w:trPr>
          <w:trHeight w:val="364"/>
          <w:jc w:val="center"/>
        </w:trPr>
        <w:tc>
          <w:tcPr>
            <w:tcW w:w="1935" w:type="dxa"/>
            <w:vMerge/>
            <w:vAlign w:val="center"/>
          </w:tcPr>
          <w:p w14:paraId="62E6305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3D8A41D" w14:textId="4C75EBA6" w:rsidR="00704587" w:rsidRPr="00865C50" w:rsidRDefault="00704587" w:rsidP="002F56D1">
            <w:pPr>
              <w:jc w:val="center"/>
              <w:rPr>
                <w:rFonts w:ascii="Times New Roman" w:hAnsi="Times New Roman" w:cs="Times New Roman"/>
              </w:rPr>
            </w:pPr>
            <w:r w:rsidRPr="00865C50">
              <w:rPr>
                <w:rFonts w:ascii="Times New Roman" w:hAnsi="Times New Roman" w:cs="Times New Roman"/>
                <w:color w:val="000000"/>
              </w:rPr>
              <w:t>професійна програма підвищення кваліфікації</w:t>
            </w:r>
          </w:p>
        </w:tc>
        <w:tc>
          <w:tcPr>
            <w:tcW w:w="4252" w:type="dxa"/>
            <w:shd w:val="clear" w:color="auto" w:fill="auto"/>
            <w:vAlign w:val="center"/>
          </w:tcPr>
          <w:p w14:paraId="191CBCB6" w14:textId="341B361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Функціональне навчання з питань цивільного захисту</w:t>
            </w:r>
          </w:p>
        </w:tc>
        <w:tc>
          <w:tcPr>
            <w:tcW w:w="1593" w:type="dxa"/>
            <w:vAlign w:val="center"/>
          </w:tcPr>
          <w:p w14:paraId="7E80533A" w14:textId="750EE172"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7</w:t>
            </w:r>
          </w:p>
        </w:tc>
      </w:tr>
      <w:tr w:rsidR="00704587" w:rsidRPr="00865C50" w14:paraId="079DF034" w14:textId="77777777" w:rsidTr="00CD2D3C">
        <w:trPr>
          <w:trHeight w:val="364"/>
          <w:jc w:val="center"/>
        </w:trPr>
        <w:tc>
          <w:tcPr>
            <w:tcW w:w="1935" w:type="dxa"/>
            <w:vMerge/>
            <w:vAlign w:val="center"/>
          </w:tcPr>
          <w:p w14:paraId="2663B15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9965C79" w14:textId="62DE0FC7" w:rsidR="00704587" w:rsidRPr="00865C50" w:rsidRDefault="00704587" w:rsidP="002F56D1">
            <w:pPr>
              <w:spacing w:after="0" w:line="240" w:lineRule="auto"/>
              <w:jc w:val="center"/>
              <w:rPr>
                <w:rFonts w:ascii="Times New Roman" w:hAnsi="Times New Roman" w:cs="Times New Roman"/>
              </w:rPr>
            </w:pPr>
            <w:r w:rsidRPr="00865C50">
              <w:rPr>
                <w:rFonts w:ascii="Times New Roman" w:hAnsi="Times New Roman" w:cs="Times New Roman"/>
                <w:color w:val="000000"/>
              </w:rPr>
              <w:t>онлайн-навчання</w:t>
            </w:r>
          </w:p>
        </w:tc>
        <w:tc>
          <w:tcPr>
            <w:tcW w:w="4252" w:type="dxa"/>
            <w:shd w:val="clear" w:color="auto" w:fill="auto"/>
            <w:vAlign w:val="center"/>
          </w:tcPr>
          <w:p w14:paraId="786664F2" w14:textId="12F8189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Навчання з питань охорони праці</w:t>
            </w:r>
          </w:p>
        </w:tc>
        <w:tc>
          <w:tcPr>
            <w:tcW w:w="1593" w:type="dxa"/>
            <w:vAlign w:val="center"/>
          </w:tcPr>
          <w:p w14:paraId="0B3B93B3" w14:textId="56EBBF6F"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6</w:t>
            </w:r>
          </w:p>
        </w:tc>
      </w:tr>
      <w:tr w:rsidR="00704587" w:rsidRPr="00865C50" w14:paraId="420AFA10" w14:textId="77777777" w:rsidTr="00CD2D3C">
        <w:trPr>
          <w:trHeight w:val="364"/>
          <w:jc w:val="center"/>
        </w:trPr>
        <w:tc>
          <w:tcPr>
            <w:tcW w:w="1935" w:type="dxa"/>
            <w:vMerge/>
            <w:vAlign w:val="center"/>
          </w:tcPr>
          <w:p w14:paraId="5114BAE1"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352283A" w14:textId="7C102247" w:rsidR="00704587" w:rsidRPr="00865C50" w:rsidRDefault="00704587" w:rsidP="002F56D1">
            <w:pPr>
              <w:spacing w:after="0" w:line="240" w:lineRule="auto"/>
              <w:jc w:val="center"/>
              <w:rPr>
                <w:rFonts w:ascii="Times New Roman" w:hAnsi="Times New Roman" w:cs="Times New Roman"/>
              </w:rPr>
            </w:pPr>
            <w:r w:rsidRPr="00865C50">
              <w:rPr>
                <w:rFonts w:ascii="Times New Roman" w:hAnsi="Times New Roman" w:cs="Times New Roman"/>
                <w:color w:val="000000"/>
              </w:rPr>
              <w:t>онлайн-навчання</w:t>
            </w:r>
          </w:p>
        </w:tc>
        <w:tc>
          <w:tcPr>
            <w:tcW w:w="4252" w:type="dxa"/>
            <w:shd w:val="clear" w:color="auto" w:fill="auto"/>
            <w:vAlign w:val="center"/>
          </w:tcPr>
          <w:p w14:paraId="21DDEE6C" w14:textId="52D4C7E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Проведення навчання та перевірка знань з пожежної безпеки</w:t>
            </w:r>
          </w:p>
        </w:tc>
        <w:tc>
          <w:tcPr>
            <w:tcW w:w="1593" w:type="dxa"/>
            <w:vAlign w:val="center"/>
          </w:tcPr>
          <w:p w14:paraId="5A10654C" w14:textId="2D1BEA41"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8</w:t>
            </w:r>
          </w:p>
        </w:tc>
      </w:tr>
      <w:tr w:rsidR="00704587" w:rsidRPr="00865C50" w14:paraId="0BF1196C" w14:textId="77777777" w:rsidTr="00CD2D3C">
        <w:trPr>
          <w:trHeight w:val="364"/>
          <w:jc w:val="center"/>
        </w:trPr>
        <w:tc>
          <w:tcPr>
            <w:tcW w:w="1935" w:type="dxa"/>
            <w:vMerge/>
            <w:vAlign w:val="center"/>
          </w:tcPr>
          <w:p w14:paraId="3A280F6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6AB4B47" w14:textId="11FFE79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4473A5C7" w14:textId="4804C6D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Навчання та перевірка знань з електробезпеки</w:t>
            </w:r>
          </w:p>
        </w:tc>
        <w:tc>
          <w:tcPr>
            <w:tcW w:w="1593" w:type="dxa"/>
            <w:vAlign w:val="center"/>
          </w:tcPr>
          <w:p w14:paraId="23ABABF8" w14:textId="22F68CCB"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5</w:t>
            </w:r>
          </w:p>
        </w:tc>
      </w:tr>
      <w:tr w:rsidR="00704587" w:rsidRPr="00865C50" w14:paraId="03F79F27" w14:textId="77777777" w:rsidTr="00CD2D3C">
        <w:trPr>
          <w:trHeight w:val="364"/>
          <w:jc w:val="center"/>
        </w:trPr>
        <w:tc>
          <w:tcPr>
            <w:tcW w:w="1935" w:type="dxa"/>
            <w:vMerge/>
            <w:vAlign w:val="center"/>
          </w:tcPr>
          <w:p w14:paraId="3B68ECE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355E569" w14:textId="216477FB" w:rsidR="00704587" w:rsidRPr="00865C50" w:rsidRDefault="00704587" w:rsidP="002F56D1">
            <w:pPr>
              <w:spacing w:after="0" w:line="240" w:lineRule="auto"/>
              <w:jc w:val="center"/>
              <w:rPr>
                <w:rFonts w:ascii="Times New Roman" w:hAnsi="Times New Roman" w:cs="Times New Roman"/>
              </w:rPr>
            </w:pPr>
            <w:r w:rsidRPr="00865C50">
              <w:rPr>
                <w:rFonts w:ascii="Times New Roman" w:hAnsi="Times New Roman" w:cs="Times New Roman"/>
                <w:color w:val="000000"/>
              </w:rPr>
              <w:t>тренінг</w:t>
            </w:r>
          </w:p>
        </w:tc>
        <w:tc>
          <w:tcPr>
            <w:tcW w:w="4252" w:type="dxa"/>
            <w:shd w:val="clear" w:color="auto" w:fill="auto"/>
            <w:vAlign w:val="center"/>
          </w:tcPr>
          <w:p w14:paraId="514ED884" w14:textId="7A4D50F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Цивільна конфіскація та незаконне збагачення</w:t>
            </w:r>
          </w:p>
        </w:tc>
        <w:tc>
          <w:tcPr>
            <w:tcW w:w="1593" w:type="dxa"/>
            <w:vAlign w:val="center"/>
          </w:tcPr>
          <w:p w14:paraId="58D524F5" w14:textId="6783FEAB"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3</w:t>
            </w:r>
          </w:p>
        </w:tc>
      </w:tr>
      <w:tr w:rsidR="00704587" w:rsidRPr="00865C50" w14:paraId="7F009599" w14:textId="77777777" w:rsidTr="004E20BF">
        <w:trPr>
          <w:trHeight w:val="364"/>
          <w:jc w:val="center"/>
        </w:trPr>
        <w:tc>
          <w:tcPr>
            <w:tcW w:w="1935" w:type="dxa"/>
            <w:vMerge/>
            <w:vAlign w:val="center"/>
          </w:tcPr>
          <w:p w14:paraId="4DA14DF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62C6468" w14:textId="265B8FC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тематичний короткостроковий семінар</w:t>
            </w:r>
          </w:p>
        </w:tc>
        <w:tc>
          <w:tcPr>
            <w:tcW w:w="4252" w:type="dxa"/>
            <w:shd w:val="clear" w:color="auto" w:fill="auto"/>
            <w:vAlign w:val="center"/>
          </w:tcPr>
          <w:p w14:paraId="5014DAFF" w14:textId="03270CC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Мотиваційно-комунікаційний виїзний захід для підтримки мотивації, стимулювання професійного розвитку та зміцнення командної </w:t>
            </w:r>
            <w:proofErr w:type="spellStart"/>
            <w:r w:rsidRPr="00865C50">
              <w:rPr>
                <w:rFonts w:ascii="Times New Roman" w:hAnsi="Times New Roman" w:cs="Times New Roman"/>
                <w:color w:val="000000"/>
              </w:rPr>
              <w:t>взємодії</w:t>
            </w:r>
            <w:proofErr w:type="spellEnd"/>
            <w:r w:rsidRPr="00865C50">
              <w:rPr>
                <w:rFonts w:ascii="Times New Roman" w:hAnsi="Times New Roman" w:cs="Times New Roman"/>
                <w:color w:val="000000"/>
              </w:rPr>
              <w:t xml:space="preserve"> детективів, які проявили найвищі результати за підсумками оцінювання службової діяльності за 2024 рік</w:t>
            </w:r>
          </w:p>
        </w:tc>
        <w:tc>
          <w:tcPr>
            <w:tcW w:w="1593" w:type="dxa"/>
            <w:vAlign w:val="center"/>
          </w:tcPr>
          <w:p w14:paraId="4B225415" w14:textId="00A41302" w:rsidR="00704587" w:rsidRPr="00865C50" w:rsidRDefault="00704587" w:rsidP="002F56D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r>
      <w:tr w:rsidR="00704587" w:rsidRPr="00865C50" w14:paraId="44A70458" w14:textId="77777777" w:rsidTr="004E20BF">
        <w:trPr>
          <w:trHeight w:val="364"/>
          <w:jc w:val="center"/>
        </w:trPr>
        <w:tc>
          <w:tcPr>
            <w:tcW w:w="1935" w:type="dxa"/>
            <w:vMerge/>
            <w:vAlign w:val="center"/>
          </w:tcPr>
          <w:p w14:paraId="547804F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1F15E03" w14:textId="21A7BCF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3B082F7" w14:textId="0C224FC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OSINT - розвідка з відкритих джерел та інформаційна безпека</w:t>
            </w:r>
          </w:p>
        </w:tc>
        <w:tc>
          <w:tcPr>
            <w:tcW w:w="1593" w:type="dxa"/>
            <w:vAlign w:val="center"/>
          </w:tcPr>
          <w:p w14:paraId="159D0A76" w14:textId="3179ECC0"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3</w:t>
            </w:r>
          </w:p>
        </w:tc>
      </w:tr>
      <w:tr w:rsidR="00704587" w:rsidRPr="00865C50" w14:paraId="7719C10D" w14:textId="77777777" w:rsidTr="00CD2D3C">
        <w:trPr>
          <w:trHeight w:val="364"/>
          <w:jc w:val="center"/>
        </w:trPr>
        <w:tc>
          <w:tcPr>
            <w:tcW w:w="1935" w:type="dxa"/>
            <w:vMerge/>
            <w:vAlign w:val="center"/>
          </w:tcPr>
          <w:p w14:paraId="565E75A4"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D5D1151" w14:textId="3B08B98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конференція (симпозіум)</w:t>
            </w:r>
          </w:p>
        </w:tc>
        <w:tc>
          <w:tcPr>
            <w:tcW w:w="4252" w:type="dxa"/>
            <w:shd w:val="clear" w:color="auto" w:fill="auto"/>
            <w:vAlign w:val="center"/>
          </w:tcPr>
          <w:p w14:paraId="566E428B" w14:textId="1B5AD66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РІШЕЛЬЄ-ФОРУМ "Права людини в Україні: оптика змін"</w:t>
            </w:r>
          </w:p>
        </w:tc>
        <w:tc>
          <w:tcPr>
            <w:tcW w:w="1593" w:type="dxa"/>
            <w:vAlign w:val="center"/>
          </w:tcPr>
          <w:p w14:paraId="5EFBA5F0" w14:textId="2D7C3DFF"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2</w:t>
            </w:r>
          </w:p>
        </w:tc>
      </w:tr>
      <w:tr w:rsidR="00704587" w:rsidRPr="00865C50" w14:paraId="6332C04A" w14:textId="77777777" w:rsidTr="00CD2D3C">
        <w:trPr>
          <w:trHeight w:val="364"/>
          <w:jc w:val="center"/>
        </w:trPr>
        <w:tc>
          <w:tcPr>
            <w:tcW w:w="1935" w:type="dxa"/>
            <w:vMerge/>
            <w:vAlign w:val="center"/>
          </w:tcPr>
          <w:p w14:paraId="320FF9E6"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E2B4AF8" w14:textId="58C3390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DE80182" w14:textId="06DF900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Структурування доказів та юридичний аналіз</w:t>
            </w:r>
          </w:p>
        </w:tc>
        <w:tc>
          <w:tcPr>
            <w:tcW w:w="1593" w:type="dxa"/>
            <w:vAlign w:val="center"/>
          </w:tcPr>
          <w:p w14:paraId="088EA3E8" w14:textId="1263201E" w:rsidR="00704587" w:rsidRPr="00865C50" w:rsidRDefault="00704587" w:rsidP="002F56D1">
            <w:pPr>
              <w:spacing w:after="0" w:line="240" w:lineRule="auto"/>
              <w:jc w:val="center"/>
              <w:rPr>
                <w:rFonts w:ascii="Times New Roman" w:eastAsia="Times New Roman" w:hAnsi="Times New Roman" w:cs="Times New Roman"/>
                <w:color w:val="000000"/>
                <w:lang w:val="ru-RU" w:eastAsia="uk-UA"/>
              </w:rPr>
            </w:pPr>
            <w:r w:rsidRPr="00865C50">
              <w:rPr>
                <w:rFonts w:ascii="Times New Roman" w:eastAsia="Times New Roman" w:hAnsi="Times New Roman" w:cs="Times New Roman"/>
                <w:color w:val="000000"/>
                <w:lang w:val="ru-RU" w:eastAsia="uk-UA"/>
              </w:rPr>
              <w:t>4</w:t>
            </w:r>
          </w:p>
        </w:tc>
      </w:tr>
      <w:tr w:rsidR="00704587" w:rsidRPr="00865C50" w14:paraId="3ED1C8A2" w14:textId="77777777" w:rsidTr="00CD2D3C">
        <w:trPr>
          <w:trHeight w:val="364"/>
          <w:jc w:val="center"/>
        </w:trPr>
        <w:tc>
          <w:tcPr>
            <w:tcW w:w="1935" w:type="dxa"/>
            <w:vMerge/>
            <w:vAlign w:val="center"/>
          </w:tcPr>
          <w:p w14:paraId="3CACDDF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ECB6DDF" w14:textId="547097F7"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6D42DF7F" w14:textId="49A5926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Щорічні додаткові відпустки за шкідливі умови та за особливий характер: кому, скільки та як надавати</w:t>
            </w:r>
          </w:p>
        </w:tc>
        <w:tc>
          <w:tcPr>
            <w:tcW w:w="1593" w:type="dxa"/>
            <w:vAlign w:val="center"/>
          </w:tcPr>
          <w:p w14:paraId="39850306" w14:textId="7FD3CAC4"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31FDC635" w14:textId="77777777" w:rsidTr="00CD2D3C">
        <w:trPr>
          <w:trHeight w:val="364"/>
          <w:jc w:val="center"/>
        </w:trPr>
        <w:tc>
          <w:tcPr>
            <w:tcW w:w="1935" w:type="dxa"/>
            <w:vMerge/>
            <w:vAlign w:val="center"/>
          </w:tcPr>
          <w:p w14:paraId="3D3B82A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F10D9F3" w14:textId="7E82BC5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34861479" w14:textId="6FEF706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Бронювання та критичність</w:t>
            </w:r>
          </w:p>
        </w:tc>
        <w:tc>
          <w:tcPr>
            <w:tcW w:w="1593" w:type="dxa"/>
            <w:vAlign w:val="center"/>
          </w:tcPr>
          <w:p w14:paraId="16CC2D97" w14:textId="7B16BBA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116F5D2C" w14:textId="77777777" w:rsidTr="00CD2D3C">
        <w:trPr>
          <w:trHeight w:val="724"/>
          <w:jc w:val="center"/>
        </w:trPr>
        <w:tc>
          <w:tcPr>
            <w:tcW w:w="1935" w:type="dxa"/>
            <w:vMerge/>
            <w:vAlign w:val="center"/>
          </w:tcPr>
          <w:p w14:paraId="282B0787"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5CC8908" w14:textId="787F443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62B1BA37" w14:textId="7FAD447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Зміни в порядку ведення Списків </w:t>
            </w:r>
            <w:r w:rsidR="0049650D" w:rsidRPr="00865C50">
              <w:rPr>
                <w:rFonts w:ascii="Times New Roman" w:hAnsi="Times New Roman" w:cs="Times New Roman"/>
                <w:color w:val="000000"/>
              </w:rPr>
              <w:t>призовн</w:t>
            </w:r>
            <w:r w:rsidRPr="00865C50">
              <w:rPr>
                <w:rFonts w:ascii="Times New Roman" w:hAnsi="Times New Roman" w:cs="Times New Roman"/>
                <w:color w:val="000000"/>
              </w:rPr>
              <w:t>иків, військовозобов</w:t>
            </w:r>
            <w:r w:rsidR="0049650D" w:rsidRPr="00865C50">
              <w:rPr>
                <w:rFonts w:ascii="Times New Roman" w:hAnsi="Times New Roman" w:cs="Times New Roman"/>
                <w:color w:val="000000"/>
              </w:rPr>
              <w:t>’</w:t>
            </w:r>
            <w:r w:rsidRPr="00865C50">
              <w:rPr>
                <w:rFonts w:ascii="Times New Roman" w:hAnsi="Times New Roman" w:cs="Times New Roman"/>
                <w:color w:val="000000"/>
              </w:rPr>
              <w:t>язаних та резервістів</w:t>
            </w:r>
          </w:p>
        </w:tc>
        <w:tc>
          <w:tcPr>
            <w:tcW w:w="1593" w:type="dxa"/>
            <w:vAlign w:val="center"/>
          </w:tcPr>
          <w:p w14:paraId="5741C6AA" w14:textId="322A9E76"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2</w:t>
            </w:r>
          </w:p>
        </w:tc>
      </w:tr>
      <w:tr w:rsidR="00704587" w:rsidRPr="00865C50" w14:paraId="600E33B1" w14:textId="77777777" w:rsidTr="00CD2D3C">
        <w:trPr>
          <w:trHeight w:val="364"/>
          <w:jc w:val="center"/>
        </w:trPr>
        <w:tc>
          <w:tcPr>
            <w:tcW w:w="1935" w:type="dxa"/>
            <w:vMerge/>
            <w:vAlign w:val="center"/>
          </w:tcPr>
          <w:p w14:paraId="25CCA31D"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69A494E" w14:textId="4569F00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професійна (сертифікатна) програма</w:t>
            </w:r>
          </w:p>
        </w:tc>
        <w:tc>
          <w:tcPr>
            <w:tcW w:w="4252" w:type="dxa"/>
            <w:shd w:val="clear" w:color="auto" w:fill="auto"/>
            <w:vAlign w:val="center"/>
          </w:tcPr>
          <w:p w14:paraId="57FB10E6" w14:textId="352984E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Підвищення кваліфікації для державн</w:t>
            </w:r>
            <w:r w:rsidR="0049650D" w:rsidRPr="00865C50">
              <w:rPr>
                <w:rFonts w:ascii="Times New Roman" w:hAnsi="Times New Roman" w:cs="Times New Roman"/>
                <w:color w:val="000000"/>
              </w:rPr>
              <w:t>и</w:t>
            </w:r>
            <w:r w:rsidRPr="00865C50">
              <w:rPr>
                <w:rFonts w:ascii="Times New Roman" w:hAnsi="Times New Roman" w:cs="Times New Roman"/>
                <w:color w:val="000000"/>
              </w:rPr>
              <w:t>х службовців, вперше призначених на посади державної служби категорії "Б"</w:t>
            </w:r>
          </w:p>
        </w:tc>
        <w:tc>
          <w:tcPr>
            <w:tcW w:w="1593" w:type="dxa"/>
            <w:vAlign w:val="center"/>
          </w:tcPr>
          <w:p w14:paraId="55C4200B" w14:textId="280DDAC7"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7B23B13A" w14:textId="77777777" w:rsidTr="00CD2D3C">
        <w:trPr>
          <w:trHeight w:val="364"/>
          <w:jc w:val="center"/>
        </w:trPr>
        <w:tc>
          <w:tcPr>
            <w:tcW w:w="1935" w:type="dxa"/>
            <w:vMerge/>
            <w:vAlign w:val="center"/>
          </w:tcPr>
          <w:p w14:paraId="151FD855"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1BAED14" w14:textId="0C2A90A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тематичний короткотерміновий семінар</w:t>
            </w:r>
          </w:p>
        </w:tc>
        <w:tc>
          <w:tcPr>
            <w:tcW w:w="4252" w:type="dxa"/>
            <w:shd w:val="clear" w:color="auto" w:fill="auto"/>
            <w:vAlign w:val="center"/>
          </w:tcPr>
          <w:p w14:paraId="7B25D494" w14:textId="6C599C33"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Визначення результатів оцінювання службової діяльності державних службовців: алгоритм дій - 2025</w:t>
            </w:r>
          </w:p>
        </w:tc>
        <w:tc>
          <w:tcPr>
            <w:tcW w:w="1593" w:type="dxa"/>
            <w:vAlign w:val="center"/>
          </w:tcPr>
          <w:p w14:paraId="75593A6F" w14:textId="368EC9D4"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71701065" w14:textId="77777777" w:rsidTr="00CD2D3C">
        <w:trPr>
          <w:trHeight w:val="364"/>
          <w:jc w:val="center"/>
        </w:trPr>
        <w:tc>
          <w:tcPr>
            <w:tcW w:w="1935" w:type="dxa"/>
            <w:vMerge/>
            <w:vAlign w:val="center"/>
          </w:tcPr>
          <w:p w14:paraId="2918E1AD"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A966CE9" w14:textId="57FCAC3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професійна програма підвищення кваліфікації</w:t>
            </w:r>
          </w:p>
        </w:tc>
        <w:tc>
          <w:tcPr>
            <w:tcW w:w="4252" w:type="dxa"/>
            <w:shd w:val="clear" w:color="auto" w:fill="auto"/>
            <w:vAlign w:val="center"/>
          </w:tcPr>
          <w:p w14:paraId="37DCEFED" w14:textId="44CA542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Підвищення кваліфікації державних службовців, вперше призначених на посади державної служби категорії "В"</w:t>
            </w:r>
          </w:p>
        </w:tc>
        <w:tc>
          <w:tcPr>
            <w:tcW w:w="1593" w:type="dxa"/>
            <w:vAlign w:val="center"/>
          </w:tcPr>
          <w:p w14:paraId="31ED234D" w14:textId="1EE19313"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05CFA371" w14:textId="77777777" w:rsidTr="00CD2D3C">
        <w:trPr>
          <w:trHeight w:val="364"/>
          <w:jc w:val="center"/>
        </w:trPr>
        <w:tc>
          <w:tcPr>
            <w:tcW w:w="1935" w:type="dxa"/>
            <w:vMerge/>
            <w:vAlign w:val="center"/>
          </w:tcPr>
          <w:p w14:paraId="6141EDAA"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94778BC" w14:textId="1367876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05EFA64F" w14:textId="210C21B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Зрозуміло про конфлікт інтересів</w:t>
            </w:r>
          </w:p>
        </w:tc>
        <w:tc>
          <w:tcPr>
            <w:tcW w:w="1593" w:type="dxa"/>
            <w:vAlign w:val="center"/>
          </w:tcPr>
          <w:p w14:paraId="55CBC84A" w14:textId="4ED3F733"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698C7A79" w14:textId="77777777" w:rsidTr="00CD2D3C">
        <w:trPr>
          <w:trHeight w:val="364"/>
          <w:jc w:val="center"/>
        </w:trPr>
        <w:tc>
          <w:tcPr>
            <w:tcW w:w="1935" w:type="dxa"/>
            <w:vMerge/>
            <w:vAlign w:val="center"/>
          </w:tcPr>
          <w:p w14:paraId="50C0E31F" w14:textId="74497B5B"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2D5EA6A" w14:textId="05C1866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338EA94B" w14:textId="6976E58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Професійна етика працівників Національного бюро та антикорупційні обмеження</w:t>
            </w:r>
          </w:p>
        </w:tc>
        <w:tc>
          <w:tcPr>
            <w:tcW w:w="1593" w:type="dxa"/>
            <w:vAlign w:val="center"/>
          </w:tcPr>
          <w:p w14:paraId="03017259" w14:textId="34BF3B51"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2</w:t>
            </w:r>
          </w:p>
        </w:tc>
      </w:tr>
      <w:tr w:rsidR="00704587" w:rsidRPr="00865C50" w14:paraId="21FD1846" w14:textId="77777777" w:rsidTr="00CD2D3C">
        <w:trPr>
          <w:trHeight w:val="364"/>
          <w:jc w:val="center"/>
        </w:trPr>
        <w:tc>
          <w:tcPr>
            <w:tcW w:w="1935" w:type="dxa"/>
            <w:vMerge/>
            <w:vAlign w:val="center"/>
          </w:tcPr>
          <w:p w14:paraId="2E0FC8D1"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E97B9D7" w14:textId="6C4EFCE7"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професійна (сертифікатна) програма</w:t>
            </w:r>
          </w:p>
        </w:tc>
        <w:tc>
          <w:tcPr>
            <w:tcW w:w="4252" w:type="dxa"/>
            <w:shd w:val="clear" w:color="auto" w:fill="auto"/>
            <w:vAlign w:val="center"/>
          </w:tcPr>
          <w:p w14:paraId="0DC144A0" w14:textId="1150BA7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Іноземна мова в публічному адмініструванні (англійська) (рівень другий)</w:t>
            </w:r>
          </w:p>
        </w:tc>
        <w:tc>
          <w:tcPr>
            <w:tcW w:w="1593" w:type="dxa"/>
            <w:vAlign w:val="center"/>
          </w:tcPr>
          <w:p w14:paraId="4A726798" w14:textId="27535976"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2</w:t>
            </w:r>
          </w:p>
        </w:tc>
      </w:tr>
      <w:tr w:rsidR="00704587" w:rsidRPr="00865C50" w14:paraId="4EF0003B" w14:textId="77777777" w:rsidTr="00CD2D3C">
        <w:trPr>
          <w:trHeight w:val="364"/>
          <w:jc w:val="center"/>
        </w:trPr>
        <w:tc>
          <w:tcPr>
            <w:tcW w:w="1935" w:type="dxa"/>
            <w:vMerge/>
            <w:vAlign w:val="center"/>
          </w:tcPr>
          <w:p w14:paraId="43C9BCCB"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D5C7EA1" w14:textId="2D492D0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короткострокова програма</w:t>
            </w:r>
          </w:p>
        </w:tc>
        <w:tc>
          <w:tcPr>
            <w:tcW w:w="4252" w:type="dxa"/>
            <w:shd w:val="clear" w:color="auto" w:fill="auto"/>
            <w:vAlign w:val="center"/>
          </w:tcPr>
          <w:p w14:paraId="5072B9E2" w14:textId="610E778A"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Everyday</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communication</w:t>
            </w:r>
            <w:proofErr w:type="spellEnd"/>
          </w:p>
        </w:tc>
        <w:tc>
          <w:tcPr>
            <w:tcW w:w="1593" w:type="dxa"/>
            <w:vAlign w:val="center"/>
          </w:tcPr>
          <w:p w14:paraId="5C51F34F" w14:textId="439BBED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784ACA34" w14:textId="77777777" w:rsidTr="00CD2D3C">
        <w:trPr>
          <w:trHeight w:val="364"/>
          <w:jc w:val="center"/>
        </w:trPr>
        <w:tc>
          <w:tcPr>
            <w:tcW w:w="1935" w:type="dxa"/>
            <w:vMerge/>
            <w:vAlign w:val="center"/>
          </w:tcPr>
          <w:p w14:paraId="436FC8E9"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27B66A4" w14:textId="6B51D40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431D6CCE" w14:textId="030CE33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Кризові комунікації</w:t>
            </w:r>
          </w:p>
        </w:tc>
        <w:tc>
          <w:tcPr>
            <w:tcW w:w="1593" w:type="dxa"/>
            <w:vAlign w:val="center"/>
          </w:tcPr>
          <w:p w14:paraId="5AE402C3" w14:textId="48F4EFB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0BDFE6E0" w14:textId="77777777" w:rsidTr="00CD2D3C">
        <w:trPr>
          <w:trHeight w:val="364"/>
          <w:jc w:val="center"/>
        </w:trPr>
        <w:tc>
          <w:tcPr>
            <w:tcW w:w="1935" w:type="dxa"/>
            <w:vMerge/>
            <w:vAlign w:val="center"/>
          </w:tcPr>
          <w:p w14:paraId="234CEA6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8C87782" w14:textId="3D4063B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короткострокова програма</w:t>
            </w:r>
          </w:p>
        </w:tc>
        <w:tc>
          <w:tcPr>
            <w:tcW w:w="4252" w:type="dxa"/>
            <w:shd w:val="clear" w:color="auto" w:fill="auto"/>
            <w:vAlign w:val="center"/>
          </w:tcPr>
          <w:p w14:paraId="1D9DA220" w14:textId="2074A48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Щоденна комунікація</w:t>
            </w:r>
          </w:p>
        </w:tc>
        <w:tc>
          <w:tcPr>
            <w:tcW w:w="1593" w:type="dxa"/>
            <w:vAlign w:val="center"/>
          </w:tcPr>
          <w:p w14:paraId="43616EAE" w14:textId="779CD60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7E58A66A" w14:textId="77777777" w:rsidTr="00CD2D3C">
        <w:trPr>
          <w:trHeight w:val="364"/>
          <w:jc w:val="center"/>
        </w:trPr>
        <w:tc>
          <w:tcPr>
            <w:tcW w:w="1935" w:type="dxa"/>
            <w:vMerge/>
            <w:vAlign w:val="center"/>
          </w:tcPr>
          <w:p w14:paraId="52940844"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40E0C65" w14:textId="6A3D520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79FE438C" w14:textId="35D8545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Міжнародне гуманітарне право</w:t>
            </w:r>
          </w:p>
        </w:tc>
        <w:tc>
          <w:tcPr>
            <w:tcW w:w="1593" w:type="dxa"/>
            <w:vAlign w:val="center"/>
          </w:tcPr>
          <w:p w14:paraId="2A724F4A" w14:textId="56CBE49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2</w:t>
            </w:r>
          </w:p>
        </w:tc>
      </w:tr>
      <w:tr w:rsidR="00704587" w:rsidRPr="00865C50" w14:paraId="265738F9" w14:textId="77777777" w:rsidTr="00CD2D3C">
        <w:trPr>
          <w:trHeight w:val="364"/>
          <w:jc w:val="center"/>
        </w:trPr>
        <w:tc>
          <w:tcPr>
            <w:tcW w:w="1935" w:type="dxa"/>
            <w:vMerge/>
            <w:vAlign w:val="center"/>
          </w:tcPr>
          <w:p w14:paraId="635F6C4F"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ECB099C" w14:textId="4D815A8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Спеціальна короткострокова програма</w:t>
            </w:r>
          </w:p>
        </w:tc>
        <w:tc>
          <w:tcPr>
            <w:tcW w:w="4252" w:type="dxa"/>
            <w:shd w:val="clear" w:color="auto" w:fill="auto"/>
            <w:vAlign w:val="center"/>
          </w:tcPr>
          <w:p w14:paraId="2E3C89A1" w14:textId="472960A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Державний протокол та етикет</w:t>
            </w:r>
          </w:p>
        </w:tc>
        <w:tc>
          <w:tcPr>
            <w:tcW w:w="1593" w:type="dxa"/>
            <w:vAlign w:val="center"/>
          </w:tcPr>
          <w:p w14:paraId="6378A4CD" w14:textId="670D867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r w:rsidR="00704587" w:rsidRPr="00865C50" w14:paraId="2DCEEC93" w14:textId="77777777" w:rsidTr="00CD2D3C">
        <w:trPr>
          <w:trHeight w:val="364"/>
          <w:jc w:val="center"/>
        </w:trPr>
        <w:tc>
          <w:tcPr>
            <w:tcW w:w="1935" w:type="dxa"/>
            <w:vMerge/>
            <w:vAlign w:val="center"/>
          </w:tcPr>
          <w:p w14:paraId="7E91148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ECE4CED" w14:textId="767B6B9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короткострокова програма</w:t>
            </w:r>
          </w:p>
        </w:tc>
        <w:tc>
          <w:tcPr>
            <w:tcW w:w="4252" w:type="dxa"/>
            <w:shd w:val="clear" w:color="auto" w:fill="auto"/>
            <w:vAlign w:val="center"/>
          </w:tcPr>
          <w:p w14:paraId="6B69E28F" w14:textId="196DE3F3"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Реалізація міжнародного співробітництва</w:t>
            </w:r>
          </w:p>
        </w:tc>
        <w:tc>
          <w:tcPr>
            <w:tcW w:w="1593" w:type="dxa"/>
            <w:vAlign w:val="center"/>
          </w:tcPr>
          <w:p w14:paraId="58256635" w14:textId="0CEB741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1AA6D6DD" w14:textId="77777777" w:rsidTr="00CD2D3C">
        <w:trPr>
          <w:trHeight w:val="364"/>
          <w:jc w:val="center"/>
        </w:trPr>
        <w:tc>
          <w:tcPr>
            <w:tcW w:w="1935" w:type="dxa"/>
            <w:vMerge/>
            <w:vAlign w:val="center"/>
          </w:tcPr>
          <w:p w14:paraId="6A9193E5"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DE39866" w14:textId="77DAC183"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4F5A6396" w14:textId="27CEAFB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Розвиток навичок проведення фінансових розслідувань у боротьбі з корупцією та фінансовими злочинами</w:t>
            </w:r>
          </w:p>
        </w:tc>
        <w:tc>
          <w:tcPr>
            <w:tcW w:w="1593" w:type="dxa"/>
            <w:vAlign w:val="center"/>
          </w:tcPr>
          <w:p w14:paraId="59AB45EF" w14:textId="0969EBF0"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24</w:t>
            </w:r>
          </w:p>
        </w:tc>
      </w:tr>
      <w:tr w:rsidR="00704587" w:rsidRPr="00865C50" w14:paraId="40AF85FF" w14:textId="77777777" w:rsidTr="00CD2D3C">
        <w:trPr>
          <w:trHeight w:val="364"/>
          <w:jc w:val="center"/>
        </w:trPr>
        <w:tc>
          <w:tcPr>
            <w:tcW w:w="1935" w:type="dxa"/>
            <w:vMerge/>
            <w:vAlign w:val="center"/>
          </w:tcPr>
          <w:p w14:paraId="5C156893"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C59B3A8" w14:textId="1E3EBA0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584E0F38" w14:textId="6E9EB53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Принц</w:t>
            </w:r>
            <w:r w:rsidR="0049650D" w:rsidRPr="00865C50">
              <w:rPr>
                <w:rFonts w:ascii="Times New Roman" w:hAnsi="Times New Roman" w:cs="Times New Roman"/>
                <w:color w:val="000000"/>
              </w:rPr>
              <w:t>и</w:t>
            </w:r>
            <w:r w:rsidRPr="00865C50">
              <w:rPr>
                <w:rFonts w:ascii="Times New Roman" w:hAnsi="Times New Roman" w:cs="Times New Roman"/>
                <w:color w:val="000000"/>
              </w:rPr>
              <w:t>пи тактики, технік та процедур у правоохоронній діяльності</w:t>
            </w:r>
          </w:p>
        </w:tc>
        <w:tc>
          <w:tcPr>
            <w:tcW w:w="1593" w:type="dxa"/>
            <w:vAlign w:val="center"/>
          </w:tcPr>
          <w:p w14:paraId="45AAB35B" w14:textId="7AD8CA8B"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108</w:t>
            </w:r>
          </w:p>
        </w:tc>
      </w:tr>
      <w:tr w:rsidR="00704587" w:rsidRPr="00865C50" w14:paraId="09C34411" w14:textId="77777777" w:rsidTr="00CD2D3C">
        <w:trPr>
          <w:trHeight w:val="364"/>
          <w:jc w:val="center"/>
        </w:trPr>
        <w:tc>
          <w:tcPr>
            <w:tcW w:w="1935" w:type="dxa"/>
            <w:vMerge/>
            <w:vAlign w:val="center"/>
          </w:tcPr>
          <w:p w14:paraId="49BDCDA9"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1879DD8" w14:textId="67724BC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1ABF2BF5" w14:textId="6EDDBE0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Стандарти досудового розслідування</w:t>
            </w:r>
          </w:p>
        </w:tc>
        <w:tc>
          <w:tcPr>
            <w:tcW w:w="1593" w:type="dxa"/>
            <w:vAlign w:val="center"/>
          </w:tcPr>
          <w:p w14:paraId="33060A3B" w14:textId="3669AD9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34</w:t>
            </w:r>
          </w:p>
        </w:tc>
      </w:tr>
      <w:tr w:rsidR="00704587" w:rsidRPr="00865C50" w14:paraId="49AA7B1E" w14:textId="77777777" w:rsidTr="00CD2D3C">
        <w:trPr>
          <w:trHeight w:val="364"/>
          <w:jc w:val="center"/>
        </w:trPr>
        <w:tc>
          <w:tcPr>
            <w:tcW w:w="1935" w:type="dxa"/>
            <w:vMerge/>
            <w:vAlign w:val="center"/>
          </w:tcPr>
          <w:p w14:paraId="6D1C53A1"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2C132B5" w14:textId="26D1A02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78C34741" w14:textId="4BD0B45D"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Систематиз</w:t>
            </w:r>
            <w:proofErr w:type="spellEnd"/>
            <w:r w:rsidRPr="00865C50">
              <w:rPr>
                <w:rFonts w:ascii="Times New Roman" w:hAnsi="Times New Roman" w:cs="Times New Roman"/>
                <w:color w:val="000000"/>
              </w:rPr>
              <w:t xml:space="preserve"> доказів та юридичний аналіз</w:t>
            </w:r>
          </w:p>
        </w:tc>
        <w:tc>
          <w:tcPr>
            <w:tcW w:w="1593" w:type="dxa"/>
            <w:vAlign w:val="center"/>
          </w:tcPr>
          <w:p w14:paraId="76919267" w14:textId="0F345E75"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8</w:t>
            </w:r>
          </w:p>
        </w:tc>
      </w:tr>
      <w:tr w:rsidR="00704587" w:rsidRPr="00865C50" w14:paraId="52DCAB6A" w14:textId="77777777" w:rsidTr="00CD2D3C">
        <w:trPr>
          <w:trHeight w:val="364"/>
          <w:jc w:val="center"/>
        </w:trPr>
        <w:tc>
          <w:tcPr>
            <w:tcW w:w="1935" w:type="dxa"/>
            <w:vMerge/>
            <w:vAlign w:val="center"/>
          </w:tcPr>
          <w:p w14:paraId="7932429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830C8A9" w14:textId="52F8EA7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228ECB58" w14:textId="20A4441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Цивільна конфіскація та незаконне збагачення</w:t>
            </w:r>
          </w:p>
        </w:tc>
        <w:tc>
          <w:tcPr>
            <w:tcW w:w="1593" w:type="dxa"/>
            <w:vAlign w:val="center"/>
          </w:tcPr>
          <w:p w14:paraId="5B1BC18A" w14:textId="67186C9E"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6F2D2B4C" w14:textId="77777777" w:rsidTr="00CD2D3C">
        <w:trPr>
          <w:trHeight w:val="364"/>
          <w:jc w:val="center"/>
        </w:trPr>
        <w:tc>
          <w:tcPr>
            <w:tcW w:w="1935" w:type="dxa"/>
            <w:vMerge/>
            <w:vAlign w:val="center"/>
          </w:tcPr>
          <w:p w14:paraId="37A66F5F"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70B520D" w14:textId="3248380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58577B96" w14:textId="58D57DFF"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Training</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on</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Intelligance-Gathering</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and</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Behavioural</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Analysis</w:t>
            </w:r>
            <w:proofErr w:type="spellEnd"/>
          </w:p>
        </w:tc>
        <w:tc>
          <w:tcPr>
            <w:tcW w:w="1593" w:type="dxa"/>
            <w:vAlign w:val="center"/>
          </w:tcPr>
          <w:p w14:paraId="2F2D128B" w14:textId="2F0BD97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r w:rsidR="00704587" w:rsidRPr="00865C50" w14:paraId="4372EBF2" w14:textId="77777777" w:rsidTr="00CD2D3C">
        <w:trPr>
          <w:trHeight w:val="364"/>
          <w:jc w:val="center"/>
        </w:trPr>
        <w:tc>
          <w:tcPr>
            <w:tcW w:w="1935" w:type="dxa"/>
            <w:vMerge/>
            <w:vAlign w:val="center"/>
          </w:tcPr>
          <w:p w14:paraId="6A8ACAE6"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996CDC4" w14:textId="1799C84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5960CDD7" w14:textId="114F96B3"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Advancing</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Financial</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Investigations</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in</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Combatting</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Corooption</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and</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Financial</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Crime</w:t>
            </w:r>
            <w:proofErr w:type="spellEnd"/>
          </w:p>
        </w:tc>
        <w:tc>
          <w:tcPr>
            <w:tcW w:w="1593" w:type="dxa"/>
            <w:vAlign w:val="center"/>
          </w:tcPr>
          <w:p w14:paraId="71C591AF" w14:textId="74A3866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2</w:t>
            </w:r>
          </w:p>
        </w:tc>
      </w:tr>
      <w:tr w:rsidR="00704587" w:rsidRPr="00865C50" w14:paraId="4F4A48A6" w14:textId="77777777" w:rsidTr="00CD2D3C">
        <w:trPr>
          <w:trHeight w:val="364"/>
          <w:jc w:val="center"/>
        </w:trPr>
        <w:tc>
          <w:tcPr>
            <w:tcW w:w="1935" w:type="dxa"/>
            <w:vMerge/>
            <w:vAlign w:val="center"/>
          </w:tcPr>
          <w:p w14:paraId="1607C7C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3880C56" w14:textId="01A5D31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семінар</w:t>
            </w:r>
          </w:p>
        </w:tc>
        <w:tc>
          <w:tcPr>
            <w:tcW w:w="4252" w:type="dxa"/>
            <w:shd w:val="clear" w:color="auto" w:fill="auto"/>
            <w:vAlign w:val="center"/>
          </w:tcPr>
          <w:p w14:paraId="554E206C" w14:textId="35551C8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UA-EE </w:t>
            </w:r>
            <w:proofErr w:type="spellStart"/>
            <w:r w:rsidRPr="00865C50">
              <w:rPr>
                <w:rFonts w:ascii="Times New Roman" w:hAnsi="Times New Roman" w:cs="Times New Roman"/>
                <w:color w:val="000000"/>
              </w:rPr>
              <w:t>Cyber</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Shield</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Exercise</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Training</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Session</w:t>
            </w:r>
            <w:proofErr w:type="spellEnd"/>
            <w:r w:rsidRPr="00865C50">
              <w:rPr>
                <w:rFonts w:ascii="Times New Roman" w:hAnsi="Times New Roman" w:cs="Times New Roman"/>
                <w:color w:val="000000"/>
              </w:rPr>
              <w:t xml:space="preserve">" з </w:t>
            </w:r>
            <w:proofErr w:type="spellStart"/>
            <w:r w:rsidRPr="00865C50">
              <w:rPr>
                <w:rFonts w:ascii="Times New Roman" w:hAnsi="Times New Roman" w:cs="Times New Roman"/>
                <w:color w:val="000000"/>
              </w:rPr>
              <w:t>кібезмаганням</w:t>
            </w:r>
            <w:proofErr w:type="spellEnd"/>
            <w:r w:rsidRPr="00865C50">
              <w:rPr>
                <w:rFonts w:ascii="Times New Roman" w:hAnsi="Times New Roman" w:cs="Times New Roman"/>
                <w:color w:val="000000"/>
              </w:rPr>
              <w:t xml:space="preserve"> CTF (</w:t>
            </w:r>
            <w:proofErr w:type="spellStart"/>
            <w:r w:rsidRPr="00865C50">
              <w:rPr>
                <w:rFonts w:ascii="Times New Roman" w:hAnsi="Times New Roman" w:cs="Times New Roman"/>
                <w:color w:val="000000"/>
              </w:rPr>
              <w:t>Capture</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The</w:t>
            </w:r>
            <w:proofErr w:type="spellEnd"/>
            <w:r w:rsidRPr="00865C50">
              <w:rPr>
                <w:rFonts w:ascii="Times New Roman" w:hAnsi="Times New Roman" w:cs="Times New Roman"/>
                <w:color w:val="000000"/>
              </w:rPr>
              <w:t xml:space="preserve"> </w:t>
            </w:r>
            <w:proofErr w:type="spellStart"/>
            <w:r w:rsidRPr="00865C50">
              <w:rPr>
                <w:rFonts w:ascii="Times New Roman" w:hAnsi="Times New Roman" w:cs="Times New Roman"/>
                <w:color w:val="000000"/>
              </w:rPr>
              <w:t>Flag</w:t>
            </w:r>
            <w:proofErr w:type="spellEnd"/>
          </w:p>
        </w:tc>
        <w:tc>
          <w:tcPr>
            <w:tcW w:w="1593" w:type="dxa"/>
            <w:vAlign w:val="center"/>
          </w:tcPr>
          <w:p w14:paraId="313EBFA1" w14:textId="4068BA4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r w:rsidR="00704587" w:rsidRPr="00865C50" w14:paraId="149013A3" w14:textId="77777777" w:rsidTr="00CD2D3C">
        <w:trPr>
          <w:trHeight w:val="364"/>
          <w:jc w:val="center"/>
        </w:trPr>
        <w:tc>
          <w:tcPr>
            <w:tcW w:w="1935" w:type="dxa"/>
            <w:vMerge/>
            <w:vAlign w:val="center"/>
          </w:tcPr>
          <w:p w14:paraId="04DC537D"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37B8B06" w14:textId="519FFE2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059129E5" w14:textId="1D35510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Ефективність діяльності антикорупційних інституцій</w:t>
            </w:r>
          </w:p>
        </w:tc>
        <w:tc>
          <w:tcPr>
            <w:tcW w:w="1593" w:type="dxa"/>
            <w:vAlign w:val="center"/>
          </w:tcPr>
          <w:p w14:paraId="2D00D8F6" w14:textId="0CBFC02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6</w:t>
            </w:r>
          </w:p>
        </w:tc>
      </w:tr>
      <w:tr w:rsidR="00704587" w:rsidRPr="00865C50" w14:paraId="7FB2AAC1" w14:textId="77777777" w:rsidTr="00CD2D3C">
        <w:trPr>
          <w:trHeight w:val="364"/>
          <w:jc w:val="center"/>
        </w:trPr>
        <w:tc>
          <w:tcPr>
            <w:tcW w:w="1935" w:type="dxa"/>
            <w:vMerge/>
            <w:vAlign w:val="center"/>
          </w:tcPr>
          <w:p w14:paraId="2FCED165"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C43CBC9" w14:textId="01E543F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FEDAB6C" w14:textId="21721A1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Поведінковий аналіз та психологічне портретування</w:t>
            </w:r>
          </w:p>
        </w:tc>
        <w:tc>
          <w:tcPr>
            <w:tcW w:w="1593" w:type="dxa"/>
            <w:vAlign w:val="center"/>
          </w:tcPr>
          <w:p w14:paraId="1BD61A10" w14:textId="1A46F379"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86</w:t>
            </w:r>
          </w:p>
        </w:tc>
      </w:tr>
      <w:tr w:rsidR="00704587" w:rsidRPr="00865C50" w14:paraId="4D97C272" w14:textId="77777777" w:rsidTr="00CD2D3C">
        <w:trPr>
          <w:trHeight w:val="364"/>
          <w:jc w:val="center"/>
        </w:trPr>
        <w:tc>
          <w:tcPr>
            <w:tcW w:w="1935" w:type="dxa"/>
            <w:vMerge/>
            <w:vAlign w:val="center"/>
          </w:tcPr>
          <w:p w14:paraId="789BA59F"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62DBDA0" w14:textId="536CD8A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23D05627" w14:textId="315EAB3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Збір розвідувальних даних та аналіз поведінки</w:t>
            </w:r>
          </w:p>
        </w:tc>
        <w:tc>
          <w:tcPr>
            <w:tcW w:w="1593" w:type="dxa"/>
            <w:vAlign w:val="center"/>
          </w:tcPr>
          <w:p w14:paraId="0A85E466" w14:textId="5D18514F"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31</w:t>
            </w:r>
          </w:p>
        </w:tc>
      </w:tr>
      <w:tr w:rsidR="00704587" w:rsidRPr="00865C50" w14:paraId="037DBDC9" w14:textId="77777777" w:rsidTr="00CD2D3C">
        <w:trPr>
          <w:trHeight w:val="364"/>
          <w:jc w:val="center"/>
        </w:trPr>
        <w:tc>
          <w:tcPr>
            <w:tcW w:w="1935" w:type="dxa"/>
            <w:vMerge/>
            <w:vAlign w:val="center"/>
          </w:tcPr>
          <w:p w14:paraId="4962C080"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C7FC87D" w14:textId="11BF956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тематичний короткостроковий семінар</w:t>
            </w:r>
          </w:p>
        </w:tc>
        <w:tc>
          <w:tcPr>
            <w:tcW w:w="4252" w:type="dxa"/>
            <w:shd w:val="clear" w:color="auto" w:fill="auto"/>
            <w:vAlign w:val="center"/>
          </w:tcPr>
          <w:p w14:paraId="7D3B4304" w14:textId="17DAF077"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Ефективні техніки та психологічні методи отримання  доказової інформації</w:t>
            </w:r>
          </w:p>
        </w:tc>
        <w:tc>
          <w:tcPr>
            <w:tcW w:w="1593" w:type="dxa"/>
            <w:vAlign w:val="center"/>
          </w:tcPr>
          <w:p w14:paraId="6586E7F6" w14:textId="08F4258F"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3</w:t>
            </w:r>
          </w:p>
        </w:tc>
      </w:tr>
      <w:tr w:rsidR="00704587" w:rsidRPr="00865C50" w14:paraId="7A63C6DF" w14:textId="77777777" w:rsidTr="00CD2D3C">
        <w:trPr>
          <w:trHeight w:val="364"/>
          <w:jc w:val="center"/>
        </w:trPr>
        <w:tc>
          <w:tcPr>
            <w:tcW w:w="1935" w:type="dxa"/>
            <w:vMerge/>
            <w:vAlign w:val="center"/>
          </w:tcPr>
          <w:p w14:paraId="23D039B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6430823" w14:textId="7DD32CA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549BD458" w14:textId="4547C16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Операційна підтримка у наданні стратегічних консультацій щодо реформування сектору цивільної безпеки України (2025-2027 рр.)</w:t>
            </w:r>
          </w:p>
        </w:tc>
        <w:tc>
          <w:tcPr>
            <w:tcW w:w="1593" w:type="dxa"/>
            <w:vAlign w:val="center"/>
          </w:tcPr>
          <w:p w14:paraId="792E258F" w14:textId="4D969CE7"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4FD2A54C" w14:textId="77777777" w:rsidTr="00CD2D3C">
        <w:trPr>
          <w:trHeight w:val="364"/>
          <w:jc w:val="center"/>
        </w:trPr>
        <w:tc>
          <w:tcPr>
            <w:tcW w:w="1935" w:type="dxa"/>
            <w:vMerge/>
            <w:vAlign w:val="center"/>
          </w:tcPr>
          <w:p w14:paraId="7FB4A9FE"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0EA6B49" w14:textId="296561F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тематичний короткостроковий семінар</w:t>
            </w:r>
          </w:p>
        </w:tc>
        <w:tc>
          <w:tcPr>
            <w:tcW w:w="4252" w:type="dxa"/>
            <w:shd w:val="clear" w:color="auto" w:fill="auto"/>
            <w:vAlign w:val="center"/>
          </w:tcPr>
          <w:p w14:paraId="4C22ACA8" w14:textId="6CD33A6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Актуальні питання визначення розміру збитків внаслідок збройної агресії російської федерації при проведенні товарознавчих, інженерно-екологічних експертиз та експертизи військового майна, техніки та озброєння</w:t>
            </w:r>
          </w:p>
        </w:tc>
        <w:tc>
          <w:tcPr>
            <w:tcW w:w="1593" w:type="dxa"/>
            <w:vAlign w:val="center"/>
          </w:tcPr>
          <w:p w14:paraId="69467A67" w14:textId="260E1AF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48865B9B" w14:textId="77777777" w:rsidTr="00CD2D3C">
        <w:trPr>
          <w:trHeight w:val="364"/>
          <w:jc w:val="center"/>
        </w:trPr>
        <w:tc>
          <w:tcPr>
            <w:tcW w:w="1935" w:type="dxa"/>
            <w:vMerge/>
            <w:vAlign w:val="center"/>
          </w:tcPr>
          <w:p w14:paraId="1BBD2E9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3B06663" w14:textId="316BB292"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6154CB84" w14:textId="7E752F4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Докази, отримані в результаті проведення НС(Р)Д у кримінальних провадженнях за фактами вчинення кримінальних правопорушень проти основ національної безпеки</w:t>
            </w:r>
          </w:p>
        </w:tc>
        <w:tc>
          <w:tcPr>
            <w:tcW w:w="1593" w:type="dxa"/>
            <w:vAlign w:val="center"/>
          </w:tcPr>
          <w:p w14:paraId="0D1061D8" w14:textId="062E4A49"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7E956D0D" w14:textId="77777777" w:rsidTr="00CD2D3C">
        <w:trPr>
          <w:trHeight w:val="364"/>
          <w:jc w:val="center"/>
        </w:trPr>
        <w:tc>
          <w:tcPr>
            <w:tcW w:w="1935" w:type="dxa"/>
            <w:vMerge/>
            <w:vAlign w:val="center"/>
          </w:tcPr>
          <w:p w14:paraId="09AAEE3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D8237FA" w14:textId="0BAE583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07AA7D44" w14:textId="70A496BA"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Вебінар</w:t>
            </w:r>
            <w:proofErr w:type="spellEnd"/>
            <w:r w:rsidRPr="00865C50">
              <w:rPr>
                <w:rFonts w:ascii="Times New Roman" w:hAnsi="Times New Roman" w:cs="Times New Roman"/>
                <w:color w:val="000000"/>
              </w:rPr>
              <w:t xml:space="preserve"> для бухгалтерів бюджетних установ</w:t>
            </w:r>
          </w:p>
        </w:tc>
        <w:tc>
          <w:tcPr>
            <w:tcW w:w="1593" w:type="dxa"/>
            <w:vAlign w:val="center"/>
          </w:tcPr>
          <w:p w14:paraId="32944E87" w14:textId="38E474FD"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22B58BBD" w14:textId="77777777" w:rsidTr="004E20BF">
        <w:trPr>
          <w:trHeight w:val="364"/>
          <w:jc w:val="center"/>
        </w:trPr>
        <w:tc>
          <w:tcPr>
            <w:tcW w:w="1935" w:type="dxa"/>
            <w:vMerge/>
            <w:vAlign w:val="center"/>
          </w:tcPr>
          <w:p w14:paraId="06ABC4B9"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6A6B42B" w14:textId="3A7B134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445A899F" w14:textId="69305A0D" w:rsidR="00704587" w:rsidRPr="00865C50" w:rsidRDefault="00704587" w:rsidP="0049650D">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Процесуал</w:t>
            </w:r>
            <w:r w:rsidR="0049650D" w:rsidRPr="00865C50">
              <w:rPr>
                <w:rFonts w:ascii="Times New Roman" w:hAnsi="Times New Roman" w:cs="Times New Roman"/>
                <w:color w:val="000000"/>
              </w:rPr>
              <w:t>ь</w:t>
            </w:r>
            <w:r w:rsidRPr="00865C50">
              <w:rPr>
                <w:rFonts w:ascii="Times New Roman" w:hAnsi="Times New Roman" w:cs="Times New Roman"/>
                <w:color w:val="000000"/>
              </w:rPr>
              <w:t>не інтерв'ю. Вразливість</w:t>
            </w:r>
          </w:p>
        </w:tc>
        <w:tc>
          <w:tcPr>
            <w:tcW w:w="1593" w:type="dxa"/>
            <w:vAlign w:val="center"/>
          </w:tcPr>
          <w:p w14:paraId="605E74D9" w14:textId="2F68D6A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48A27489" w14:textId="77777777" w:rsidTr="004E20BF">
        <w:trPr>
          <w:trHeight w:val="364"/>
          <w:jc w:val="center"/>
        </w:trPr>
        <w:tc>
          <w:tcPr>
            <w:tcW w:w="1935" w:type="dxa"/>
            <w:vMerge/>
            <w:vAlign w:val="center"/>
          </w:tcPr>
          <w:p w14:paraId="0099DDE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9E35DCF" w14:textId="1E9EF70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тематичний короткостроковий семінар</w:t>
            </w:r>
          </w:p>
        </w:tc>
        <w:tc>
          <w:tcPr>
            <w:tcW w:w="4252" w:type="dxa"/>
            <w:shd w:val="clear" w:color="auto" w:fill="auto"/>
            <w:vAlign w:val="center"/>
          </w:tcPr>
          <w:p w14:paraId="12929516" w14:textId="690C7B8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Виявлення контрзаходів: практичні поради та стратегії</w:t>
            </w:r>
          </w:p>
        </w:tc>
        <w:tc>
          <w:tcPr>
            <w:tcW w:w="1593" w:type="dxa"/>
            <w:vAlign w:val="center"/>
          </w:tcPr>
          <w:p w14:paraId="1C6E2587" w14:textId="64001FE8"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28796CB5" w14:textId="77777777" w:rsidTr="004E20BF">
        <w:trPr>
          <w:trHeight w:val="364"/>
          <w:jc w:val="center"/>
        </w:trPr>
        <w:tc>
          <w:tcPr>
            <w:tcW w:w="1935" w:type="dxa"/>
            <w:vMerge/>
            <w:vAlign w:val="center"/>
          </w:tcPr>
          <w:p w14:paraId="20EF6670"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B39AD02" w14:textId="537709B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0EAEE2CC" w14:textId="1D9E66F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Базова комп</w:t>
            </w:r>
            <w:r w:rsidR="0049650D" w:rsidRPr="00865C50">
              <w:rPr>
                <w:rFonts w:ascii="Times New Roman" w:hAnsi="Times New Roman" w:cs="Times New Roman"/>
                <w:color w:val="000000"/>
              </w:rPr>
              <w:t>’</w:t>
            </w:r>
            <w:r w:rsidRPr="00865C50">
              <w:rPr>
                <w:rFonts w:ascii="Times New Roman" w:hAnsi="Times New Roman" w:cs="Times New Roman"/>
                <w:color w:val="000000"/>
              </w:rPr>
              <w:t>ютерна криміналістика</w:t>
            </w:r>
          </w:p>
        </w:tc>
        <w:tc>
          <w:tcPr>
            <w:tcW w:w="1593" w:type="dxa"/>
            <w:vAlign w:val="center"/>
          </w:tcPr>
          <w:p w14:paraId="663F6102" w14:textId="73D4F38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53344E04" w14:textId="77777777" w:rsidTr="004E20BF">
        <w:trPr>
          <w:trHeight w:val="364"/>
          <w:jc w:val="center"/>
        </w:trPr>
        <w:tc>
          <w:tcPr>
            <w:tcW w:w="1935" w:type="dxa"/>
            <w:vMerge/>
            <w:vAlign w:val="center"/>
          </w:tcPr>
          <w:p w14:paraId="591F525A"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1A72F39" w14:textId="18BD040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25CB6018" w14:textId="7DA2FBA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Розслідування та переслідування щодо відмивання грошей. Автономне відмивання грошей</w:t>
            </w:r>
          </w:p>
        </w:tc>
        <w:tc>
          <w:tcPr>
            <w:tcW w:w="1593" w:type="dxa"/>
            <w:vAlign w:val="center"/>
          </w:tcPr>
          <w:p w14:paraId="06325004" w14:textId="4B90541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34BB1248" w14:textId="77777777" w:rsidTr="004E20BF">
        <w:trPr>
          <w:trHeight w:val="364"/>
          <w:jc w:val="center"/>
        </w:trPr>
        <w:tc>
          <w:tcPr>
            <w:tcW w:w="1935" w:type="dxa"/>
            <w:vMerge/>
            <w:vAlign w:val="center"/>
          </w:tcPr>
          <w:p w14:paraId="295AC2F6"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9F61CC1" w14:textId="26506A1E"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11B9D33C" w14:textId="709D9B2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Від заяви до </w:t>
            </w:r>
            <w:proofErr w:type="spellStart"/>
            <w:r w:rsidRPr="00865C50">
              <w:rPr>
                <w:rFonts w:ascii="Times New Roman" w:hAnsi="Times New Roman" w:cs="Times New Roman"/>
                <w:color w:val="000000"/>
              </w:rPr>
              <w:t>вироку</w:t>
            </w:r>
            <w:proofErr w:type="spellEnd"/>
          </w:p>
        </w:tc>
        <w:tc>
          <w:tcPr>
            <w:tcW w:w="1593" w:type="dxa"/>
            <w:vAlign w:val="center"/>
          </w:tcPr>
          <w:p w14:paraId="20E96457" w14:textId="7AF7F25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w:t>
            </w:r>
          </w:p>
        </w:tc>
      </w:tr>
      <w:tr w:rsidR="00704587" w:rsidRPr="00865C50" w14:paraId="1D04E54C" w14:textId="77777777" w:rsidTr="004E20BF">
        <w:trPr>
          <w:trHeight w:val="364"/>
          <w:jc w:val="center"/>
        </w:trPr>
        <w:tc>
          <w:tcPr>
            <w:tcW w:w="1935" w:type="dxa"/>
            <w:vMerge/>
            <w:vAlign w:val="center"/>
          </w:tcPr>
          <w:p w14:paraId="06C05FF4"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D2DC5C6" w14:textId="7603D81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короткострокова програма</w:t>
            </w:r>
          </w:p>
        </w:tc>
        <w:tc>
          <w:tcPr>
            <w:tcW w:w="4252" w:type="dxa"/>
            <w:shd w:val="clear" w:color="auto" w:fill="auto"/>
            <w:vAlign w:val="center"/>
          </w:tcPr>
          <w:p w14:paraId="0008EC47" w14:textId="6956CEE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Організація та проведення ефективних публічних </w:t>
            </w:r>
            <w:proofErr w:type="spellStart"/>
            <w:r w:rsidRPr="00865C50">
              <w:rPr>
                <w:rFonts w:ascii="Times New Roman" w:hAnsi="Times New Roman" w:cs="Times New Roman"/>
                <w:color w:val="000000"/>
              </w:rPr>
              <w:t>закупівель</w:t>
            </w:r>
            <w:proofErr w:type="spellEnd"/>
            <w:r w:rsidRPr="00865C50">
              <w:rPr>
                <w:rFonts w:ascii="Times New Roman" w:hAnsi="Times New Roman" w:cs="Times New Roman"/>
                <w:color w:val="000000"/>
              </w:rPr>
              <w:t xml:space="preserve"> з урахуванням особливостей воєнного стану</w:t>
            </w:r>
          </w:p>
        </w:tc>
        <w:tc>
          <w:tcPr>
            <w:tcW w:w="1593" w:type="dxa"/>
            <w:vAlign w:val="center"/>
          </w:tcPr>
          <w:p w14:paraId="715D2297" w14:textId="1517EB17"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29FC8551" w14:textId="77777777" w:rsidTr="004E20BF">
        <w:trPr>
          <w:trHeight w:val="364"/>
          <w:jc w:val="center"/>
        </w:trPr>
        <w:tc>
          <w:tcPr>
            <w:tcW w:w="1935" w:type="dxa"/>
            <w:vMerge/>
            <w:vAlign w:val="center"/>
          </w:tcPr>
          <w:p w14:paraId="6EC8D9EE"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A5D64EA" w14:textId="0C86BADD" w:rsidR="00704587" w:rsidRPr="00865C50" w:rsidRDefault="00704587" w:rsidP="002F56D1">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Розвиткова</w:t>
            </w:r>
            <w:proofErr w:type="spellEnd"/>
            <w:r w:rsidRPr="00865C50">
              <w:rPr>
                <w:rFonts w:ascii="Times New Roman" w:hAnsi="Times New Roman" w:cs="Times New Roman"/>
                <w:color w:val="000000"/>
              </w:rPr>
              <w:t xml:space="preserve"> програма</w:t>
            </w:r>
          </w:p>
        </w:tc>
        <w:tc>
          <w:tcPr>
            <w:tcW w:w="4252" w:type="dxa"/>
            <w:shd w:val="clear" w:color="auto" w:fill="auto"/>
            <w:vAlign w:val="center"/>
          </w:tcPr>
          <w:p w14:paraId="5BF53CBF" w14:textId="424C981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Стандарти досудового розслідування</w:t>
            </w:r>
          </w:p>
        </w:tc>
        <w:tc>
          <w:tcPr>
            <w:tcW w:w="1593" w:type="dxa"/>
            <w:vAlign w:val="center"/>
          </w:tcPr>
          <w:p w14:paraId="6A28601F" w14:textId="077A913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8</w:t>
            </w:r>
          </w:p>
        </w:tc>
      </w:tr>
      <w:tr w:rsidR="00704587" w:rsidRPr="00865C50" w14:paraId="30F06633" w14:textId="77777777" w:rsidTr="004E20BF">
        <w:trPr>
          <w:trHeight w:val="364"/>
          <w:jc w:val="center"/>
        </w:trPr>
        <w:tc>
          <w:tcPr>
            <w:tcW w:w="1935" w:type="dxa"/>
            <w:vMerge/>
            <w:vAlign w:val="center"/>
          </w:tcPr>
          <w:p w14:paraId="0B3C6270"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2699206E" w14:textId="27BB5A2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5B7DE936" w14:textId="0F735CD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Систематизація доказів та юридичного обґрунтування матеріалів у справах із транснаціональної організованої злочинності</w:t>
            </w:r>
          </w:p>
        </w:tc>
        <w:tc>
          <w:tcPr>
            <w:tcW w:w="1593" w:type="dxa"/>
            <w:vAlign w:val="center"/>
          </w:tcPr>
          <w:p w14:paraId="0868A0E0" w14:textId="088A28B9"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63</w:t>
            </w:r>
          </w:p>
        </w:tc>
      </w:tr>
      <w:tr w:rsidR="00704587" w:rsidRPr="00865C50" w14:paraId="687FE97D" w14:textId="77777777" w:rsidTr="004E20BF">
        <w:trPr>
          <w:trHeight w:val="364"/>
          <w:jc w:val="center"/>
        </w:trPr>
        <w:tc>
          <w:tcPr>
            <w:tcW w:w="1935" w:type="dxa"/>
            <w:vMerge/>
            <w:vAlign w:val="center"/>
          </w:tcPr>
          <w:p w14:paraId="335BDEE2"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66825818" w14:textId="597F121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17A8250" w14:textId="57BE27B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Тренінгу з оперативної роботи </w:t>
            </w:r>
          </w:p>
        </w:tc>
        <w:tc>
          <w:tcPr>
            <w:tcW w:w="1593" w:type="dxa"/>
            <w:vAlign w:val="center"/>
          </w:tcPr>
          <w:p w14:paraId="43E5F8A0" w14:textId="1352AB9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46</w:t>
            </w:r>
          </w:p>
        </w:tc>
      </w:tr>
      <w:tr w:rsidR="00704587" w:rsidRPr="00865C50" w14:paraId="743DF2DE" w14:textId="77777777" w:rsidTr="004E20BF">
        <w:trPr>
          <w:trHeight w:val="364"/>
          <w:jc w:val="center"/>
        </w:trPr>
        <w:tc>
          <w:tcPr>
            <w:tcW w:w="1935" w:type="dxa"/>
            <w:vMerge/>
            <w:vAlign w:val="center"/>
          </w:tcPr>
          <w:p w14:paraId="50C90CB4"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BF94808" w14:textId="7AE4E5F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Просвітницький захід</w:t>
            </w:r>
          </w:p>
        </w:tc>
        <w:tc>
          <w:tcPr>
            <w:tcW w:w="4252" w:type="dxa"/>
            <w:shd w:val="clear" w:color="auto" w:fill="auto"/>
            <w:vAlign w:val="center"/>
          </w:tcPr>
          <w:p w14:paraId="354D314D" w14:textId="3507198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 Всеукраїнський професійний </w:t>
            </w:r>
            <w:proofErr w:type="spellStart"/>
            <w:r w:rsidRPr="00865C50">
              <w:rPr>
                <w:rFonts w:ascii="Times New Roman" w:hAnsi="Times New Roman" w:cs="Times New Roman"/>
                <w:color w:val="000000"/>
              </w:rPr>
              <w:t>муткорт</w:t>
            </w:r>
            <w:proofErr w:type="spellEnd"/>
          </w:p>
        </w:tc>
        <w:tc>
          <w:tcPr>
            <w:tcW w:w="1593" w:type="dxa"/>
            <w:vAlign w:val="center"/>
          </w:tcPr>
          <w:p w14:paraId="6D691B01" w14:textId="4B28B6B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11</w:t>
            </w:r>
          </w:p>
        </w:tc>
      </w:tr>
      <w:tr w:rsidR="00704587" w:rsidRPr="00865C50" w14:paraId="15B1E5D4" w14:textId="77777777" w:rsidTr="004E20BF">
        <w:trPr>
          <w:trHeight w:val="364"/>
          <w:jc w:val="center"/>
        </w:trPr>
        <w:tc>
          <w:tcPr>
            <w:tcW w:w="1935" w:type="dxa"/>
            <w:vMerge/>
            <w:vAlign w:val="center"/>
          </w:tcPr>
          <w:p w14:paraId="10288730"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DD6E81E" w14:textId="3A576C75"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893C321" w14:textId="6C6B661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Проведення активів та фінансових розслідувань</w:t>
            </w:r>
          </w:p>
        </w:tc>
        <w:tc>
          <w:tcPr>
            <w:tcW w:w="1593" w:type="dxa"/>
            <w:vAlign w:val="center"/>
          </w:tcPr>
          <w:p w14:paraId="17B1A920" w14:textId="6FDDEE96"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10</w:t>
            </w:r>
          </w:p>
        </w:tc>
      </w:tr>
      <w:tr w:rsidR="00704587" w:rsidRPr="00865C50" w14:paraId="073880D1" w14:textId="77777777" w:rsidTr="004E20BF">
        <w:trPr>
          <w:trHeight w:val="364"/>
          <w:jc w:val="center"/>
        </w:trPr>
        <w:tc>
          <w:tcPr>
            <w:tcW w:w="1935" w:type="dxa"/>
            <w:vMerge/>
            <w:vAlign w:val="center"/>
          </w:tcPr>
          <w:p w14:paraId="3B6B3BE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1BE6B258" w14:textId="46E886A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мотиваційно-комунікаційний виїзний захід</w:t>
            </w:r>
          </w:p>
        </w:tc>
        <w:tc>
          <w:tcPr>
            <w:tcW w:w="4252" w:type="dxa"/>
            <w:shd w:val="clear" w:color="auto" w:fill="auto"/>
            <w:vAlign w:val="center"/>
          </w:tcPr>
          <w:p w14:paraId="7C5489C5" w14:textId="60E062F9"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Підтримка мотивації, стимулювання професійного розвитку та зміцнення командної вз</w:t>
            </w:r>
            <w:r w:rsidR="0049650D" w:rsidRPr="00865C50">
              <w:rPr>
                <w:rFonts w:ascii="Times New Roman" w:hAnsi="Times New Roman" w:cs="Times New Roman"/>
                <w:color w:val="000000"/>
              </w:rPr>
              <w:t>а</w:t>
            </w:r>
            <w:r w:rsidRPr="00865C50">
              <w:rPr>
                <w:rFonts w:ascii="Times New Roman" w:hAnsi="Times New Roman" w:cs="Times New Roman"/>
                <w:color w:val="000000"/>
              </w:rPr>
              <w:t>ємодії</w:t>
            </w:r>
          </w:p>
        </w:tc>
        <w:tc>
          <w:tcPr>
            <w:tcW w:w="1593" w:type="dxa"/>
            <w:vAlign w:val="center"/>
          </w:tcPr>
          <w:p w14:paraId="5236466C" w14:textId="08CCFE9A"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9</w:t>
            </w:r>
          </w:p>
        </w:tc>
      </w:tr>
      <w:tr w:rsidR="00704587" w:rsidRPr="00865C50" w14:paraId="181296C2" w14:textId="77777777" w:rsidTr="004E20BF">
        <w:trPr>
          <w:trHeight w:val="364"/>
          <w:jc w:val="center"/>
        </w:trPr>
        <w:tc>
          <w:tcPr>
            <w:tcW w:w="1935" w:type="dxa"/>
            <w:vMerge/>
            <w:vAlign w:val="center"/>
          </w:tcPr>
          <w:p w14:paraId="09EC1F6F"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27EAD2E" w14:textId="6183108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10C69EF9" w14:textId="12A6D99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Цивільна конфіскація та незаконне збагачення</w:t>
            </w:r>
          </w:p>
        </w:tc>
        <w:tc>
          <w:tcPr>
            <w:tcW w:w="1593" w:type="dxa"/>
            <w:vAlign w:val="center"/>
          </w:tcPr>
          <w:p w14:paraId="2ECD6118" w14:textId="0C3ED5F5"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23</w:t>
            </w:r>
          </w:p>
        </w:tc>
      </w:tr>
      <w:tr w:rsidR="00704587" w:rsidRPr="00865C50" w14:paraId="37AE9424" w14:textId="77777777" w:rsidTr="004E20BF">
        <w:trPr>
          <w:trHeight w:val="364"/>
          <w:jc w:val="center"/>
        </w:trPr>
        <w:tc>
          <w:tcPr>
            <w:tcW w:w="1935" w:type="dxa"/>
            <w:vMerge/>
            <w:vAlign w:val="center"/>
          </w:tcPr>
          <w:p w14:paraId="658EFE5C"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39C0EA16" w14:textId="7C1D228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8E11F97" w14:textId="25F53FDB"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Легалізація (відмивання) злочинних доходів</w:t>
            </w:r>
          </w:p>
        </w:tc>
        <w:tc>
          <w:tcPr>
            <w:tcW w:w="1593" w:type="dxa"/>
            <w:vAlign w:val="center"/>
          </w:tcPr>
          <w:p w14:paraId="2F85B647" w14:textId="61A2D046"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7</w:t>
            </w:r>
          </w:p>
        </w:tc>
      </w:tr>
      <w:tr w:rsidR="00704587" w:rsidRPr="00865C50" w14:paraId="0B037A9C" w14:textId="77777777" w:rsidTr="004E20BF">
        <w:trPr>
          <w:trHeight w:val="364"/>
          <w:jc w:val="center"/>
        </w:trPr>
        <w:tc>
          <w:tcPr>
            <w:tcW w:w="1935" w:type="dxa"/>
            <w:vMerge/>
            <w:vAlign w:val="center"/>
          </w:tcPr>
          <w:p w14:paraId="4676DF69"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5965AB7D" w14:textId="04C21340"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тренінгова сесія</w:t>
            </w:r>
          </w:p>
        </w:tc>
        <w:tc>
          <w:tcPr>
            <w:tcW w:w="4252" w:type="dxa"/>
            <w:shd w:val="clear" w:color="auto" w:fill="auto"/>
            <w:vAlign w:val="center"/>
          </w:tcPr>
          <w:p w14:paraId="2C70CD47" w14:textId="4C9F8688"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Цифрова криміналістика та аналітика</w:t>
            </w:r>
          </w:p>
        </w:tc>
        <w:tc>
          <w:tcPr>
            <w:tcW w:w="1593" w:type="dxa"/>
            <w:vAlign w:val="center"/>
          </w:tcPr>
          <w:p w14:paraId="7E7FE1B9" w14:textId="3E1CF714"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r w:rsidR="00704587" w:rsidRPr="00865C50" w14:paraId="53D4FE3C" w14:textId="77777777" w:rsidTr="004E20BF">
        <w:trPr>
          <w:trHeight w:val="364"/>
          <w:jc w:val="center"/>
        </w:trPr>
        <w:tc>
          <w:tcPr>
            <w:tcW w:w="1935" w:type="dxa"/>
            <w:vMerge/>
            <w:vAlign w:val="center"/>
          </w:tcPr>
          <w:p w14:paraId="1BE32A58"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4DC340D" w14:textId="246923F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тренінг</w:t>
            </w:r>
          </w:p>
        </w:tc>
        <w:tc>
          <w:tcPr>
            <w:tcW w:w="4252" w:type="dxa"/>
            <w:shd w:val="clear" w:color="auto" w:fill="auto"/>
            <w:vAlign w:val="center"/>
          </w:tcPr>
          <w:p w14:paraId="3EC5DEDE" w14:textId="1EF8DE4F"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Фінансові розслідування та повернення активів</w:t>
            </w:r>
          </w:p>
        </w:tc>
        <w:tc>
          <w:tcPr>
            <w:tcW w:w="1593" w:type="dxa"/>
            <w:vAlign w:val="center"/>
          </w:tcPr>
          <w:p w14:paraId="4803C623" w14:textId="3AC859FB" w:rsidR="00704587" w:rsidRPr="00865C50" w:rsidRDefault="00704587" w:rsidP="002F56D1">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15</w:t>
            </w:r>
          </w:p>
        </w:tc>
      </w:tr>
      <w:tr w:rsidR="00704587" w:rsidRPr="00865C50" w14:paraId="7BE62560" w14:textId="77777777" w:rsidTr="004E20BF">
        <w:trPr>
          <w:trHeight w:val="364"/>
          <w:jc w:val="center"/>
        </w:trPr>
        <w:tc>
          <w:tcPr>
            <w:tcW w:w="1935" w:type="dxa"/>
            <w:vMerge/>
            <w:vAlign w:val="center"/>
          </w:tcPr>
          <w:p w14:paraId="3E75E94E" w14:textId="77777777" w:rsidR="00704587" w:rsidRPr="00865C50" w:rsidRDefault="00704587" w:rsidP="002F56D1">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C843744" w14:textId="376A2ADD"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семінар</w:t>
            </w:r>
          </w:p>
        </w:tc>
        <w:tc>
          <w:tcPr>
            <w:tcW w:w="4252" w:type="dxa"/>
            <w:shd w:val="clear" w:color="auto" w:fill="auto"/>
            <w:vAlign w:val="center"/>
          </w:tcPr>
          <w:p w14:paraId="0749150E" w14:textId="4C753A71"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Управління розслідуванням</w:t>
            </w:r>
          </w:p>
        </w:tc>
        <w:tc>
          <w:tcPr>
            <w:tcW w:w="1593" w:type="dxa"/>
            <w:vAlign w:val="center"/>
          </w:tcPr>
          <w:p w14:paraId="19B97C66" w14:textId="3330C2BC" w:rsidR="00704587" w:rsidRPr="00865C50" w:rsidRDefault="00704587" w:rsidP="002F56D1">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4</w:t>
            </w:r>
          </w:p>
        </w:tc>
      </w:tr>
      <w:tr w:rsidR="00704587" w:rsidRPr="00865C50" w14:paraId="484B96F4" w14:textId="77777777" w:rsidTr="00CD2D3C">
        <w:trPr>
          <w:trHeight w:val="364"/>
          <w:jc w:val="center"/>
        </w:trPr>
        <w:tc>
          <w:tcPr>
            <w:tcW w:w="1935" w:type="dxa"/>
            <w:vMerge w:val="restart"/>
            <w:vAlign w:val="center"/>
          </w:tcPr>
          <w:p w14:paraId="09459270" w14:textId="002273F6" w:rsidR="00704587" w:rsidRPr="00865C50" w:rsidRDefault="00704587" w:rsidP="00704587">
            <w:pPr>
              <w:spacing w:after="0" w:line="240" w:lineRule="auto"/>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Особистісні навички</w:t>
            </w:r>
          </w:p>
        </w:tc>
        <w:tc>
          <w:tcPr>
            <w:tcW w:w="2313" w:type="dxa"/>
            <w:shd w:val="clear" w:color="auto" w:fill="auto"/>
            <w:vAlign w:val="center"/>
          </w:tcPr>
          <w:p w14:paraId="4D0F7EF8" w14:textId="59AC5459"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6686D758" w14:textId="5E6C01AC"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Базові знання кібернетики</w:t>
            </w:r>
          </w:p>
        </w:tc>
        <w:tc>
          <w:tcPr>
            <w:tcW w:w="1593" w:type="dxa"/>
            <w:vAlign w:val="center"/>
          </w:tcPr>
          <w:p w14:paraId="5E003058" w14:textId="0604387B"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2</w:t>
            </w:r>
          </w:p>
        </w:tc>
      </w:tr>
      <w:tr w:rsidR="00704587" w:rsidRPr="00865C50" w14:paraId="27E6B4EE" w14:textId="77777777" w:rsidTr="00CD2D3C">
        <w:trPr>
          <w:trHeight w:val="364"/>
          <w:jc w:val="center"/>
        </w:trPr>
        <w:tc>
          <w:tcPr>
            <w:tcW w:w="1935" w:type="dxa"/>
            <w:vMerge/>
            <w:vAlign w:val="center"/>
          </w:tcPr>
          <w:p w14:paraId="10E9E52E" w14:textId="77777777" w:rsidR="00704587" w:rsidRPr="00865C50" w:rsidRDefault="00704587" w:rsidP="00704587">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809D938" w14:textId="432CB811"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2CDF2C6F" w14:textId="708908B6" w:rsidR="00704587" w:rsidRPr="00865C50" w:rsidRDefault="00704587" w:rsidP="00704587">
            <w:pPr>
              <w:spacing w:after="0" w:line="240" w:lineRule="auto"/>
              <w:jc w:val="center"/>
              <w:rPr>
                <w:rFonts w:ascii="Times New Roman" w:hAnsi="Times New Roman" w:cs="Times New Roman"/>
                <w:color w:val="000000"/>
              </w:rPr>
            </w:pPr>
            <w:proofErr w:type="spellStart"/>
            <w:r w:rsidRPr="00865C50">
              <w:rPr>
                <w:rFonts w:ascii="Times New Roman" w:hAnsi="Times New Roman" w:cs="Times New Roman"/>
                <w:color w:val="000000"/>
              </w:rPr>
              <w:t>Кібергігієна</w:t>
            </w:r>
            <w:proofErr w:type="spellEnd"/>
            <w:r w:rsidRPr="00865C50">
              <w:rPr>
                <w:rFonts w:ascii="Times New Roman" w:hAnsi="Times New Roman" w:cs="Times New Roman"/>
                <w:color w:val="000000"/>
              </w:rPr>
              <w:t xml:space="preserve">: як захиститися від </w:t>
            </w:r>
            <w:proofErr w:type="spellStart"/>
            <w:r w:rsidRPr="00865C50">
              <w:rPr>
                <w:rFonts w:ascii="Times New Roman" w:hAnsi="Times New Roman" w:cs="Times New Roman"/>
                <w:color w:val="000000"/>
              </w:rPr>
              <w:t>фішингу</w:t>
            </w:r>
            <w:proofErr w:type="spellEnd"/>
          </w:p>
        </w:tc>
        <w:tc>
          <w:tcPr>
            <w:tcW w:w="1593" w:type="dxa"/>
            <w:vAlign w:val="center"/>
          </w:tcPr>
          <w:p w14:paraId="08B8782B" w14:textId="6AF788C5"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r w:rsidR="00704587" w:rsidRPr="00865C50" w14:paraId="61E86129" w14:textId="77777777" w:rsidTr="00CD2D3C">
        <w:trPr>
          <w:trHeight w:val="364"/>
          <w:jc w:val="center"/>
        </w:trPr>
        <w:tc>
          <w:tcPr>
            <w:tcW w:w="1935" w:type="dxa"/>
            <w:vMerge/>
            <w:vAlign w:val="center"/>
          </w:tcPr>
          <w:p w14:paraId="4D4AE459" w14:textId="77777777" w:rsidR="00704587" w:rsidRPr="00865C50" w:rsidRDefault="00704587" w:rsidP="00704587">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4D270A51" w14:textId="259E46EF"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6DC3930D" w14:textId="5420172A"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 xml:space="preserve">Навчання з </w:t>
            </w:r>
            <w:proofErr w:type="spellStart"/>
            <w:r w:rsidRPr="00865C50">
              <w:rPr>
                <w:rFonts w:ascii="Times New Roman" w:hAnsi="Times New Roman" w:cs="Times New Roman"/>
                <w:color w:val="000000"/>
              </w:rPr>
              <w:t>кібербезпеки</w:t>
            </w:r>
            <w:proofErr w:type="spellEnd"/>
          </w:p>
        </w:tc>
        <w:tc>
          <w:tcPr>
            <w:tcW w:w="1593" w:type="dxa"/>
            <w:vAlign w:val="center"/>
          </w:tcPr>
          <w:p w14:paraId="02ED3A76" w14:textId="3546CF59"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6</w:t>
            </w:r>
          </w:p>
        </w:tc>
      </w:tr>
      <w:tr w:rsidR="00704587" w:rsidRPr="00865C50" w14:paraId="037B4956" w14:textId="77777777" w:rsidTr="00CD2D3C">
        <w:trPr>
          <w:trHeight w:val="364"/>
          <w:jc w:val="center"/>
        </w:trPr>
        <w:tc>
          <w:tcPr>
            <w:tcW w:w="1935" w:type="dxa"/>
            <w:vMerge/>
            <w:vAlign w:val="center"/>
          </w:tcPr>
          <w:p w14:paraId="311190AD" w14:textId="77777777" w:rsidR="00704587" w:rsidRPr="00865C50" w:rsidRDefault="00704587" w:rsidP="00704587">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09E80395" w14:textId="441401BC"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Загальна короткострокова програма</w:t>
            </w:r>
          </w:p>
        </w:tc>
        <w:tc>
          <w:tcPr>
            <w:tcW w:w="4252" w:type="dxa"/>
            <w:shd w:val="clear" w:color="auto" w:fill="auto"/>
            <w:vAlign w:val="center"/>
          </w:tcPr>
          <w:p w14:paraId="24DE3097" w14:textId="7782C3CE"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Захист інформації в комп</w:t>
            </w:r>
            <w:r w:rsidR="0049650D" w:rsidRPr="00865C50">
              <w:rPr>
                <w:rFonts w:ascii="Times New Roman" w:hAnsi="Times New Roman" w:cs="Times New Roman"/>
                <w:color w:val="000000"/>
              </w:rPr>
              <w:t>’</w:t>
            </w:r>
            <w:r w:rsidRPr="00865C50">
              <w:rPr>
                <w:rFonts w:ascii="Times New Roman" w:hAnsi="Times New Roman" w:cs="Times New Roman"/>
                <w:color w:val="000000"/>
              </w:rPr>
              <w:t>ютерних системах</w:t>
            </w:r>
          </w:p>
        </w:tc>
        <w:tc>
          <w:tcPr>
            <w:tcW w:w="1593" w:type="dxa"/>
            <w:vAlign w:val="center"/>
          </w:tcPr>
          <w:p w14:paraId="7AFAD2F0" w14:textId="788D64D1" w:rsidR="00704587" w:rsidRPr="00865C50" w:rsidRDefault="00704587" w:rsidP="00704587">
            <w:pPr>
              <w:spacing w:after="0" w:line="240" w:lineRule="auto"/>
              <w:jc w:val="center"/>
              <w:rPr>
                <w:rFonts w:ascii="Times New Roman" w:hAnsi="Times New Roman" w:cs="Times New Roman"/>
                <w:color w:val="000000"/>
                <w:lang w:val="ru-RU"/>
              </w:rPr>
            </w:pPr>
            <w:r w:rsidRPr="00865C50">
              <w:rPr>
                <w:rFonts w:ascii="Times New Roman" w:hAnsi="Times New Roman" w:cs="Times New Roman"/>
                <w:color w:val="000000"/>
                <w:lang w:val="ru-RU"/>
              </w:rPr>
              <w:t>1</w:t>
            </w:r>
          </w:p>
        </w:tc>
      </w:tr>
      <w:tr w:rsidR="00704587" w:rsidRPr="00865C50" w14:paraId="567BBF70" w14:textId="77777777" w:rsidTr="00195B97">
        <w:trPr>
          <w:trHeight w:val="738"/>
          <w:jc w:val="center"/>
        </w:trPr>
        <w:tc>
          <w:tcPr>
            <w:tcW w:w="1935" w:type="dxa"/>
            <w:vMerge/>
            <w:vAlign w:val="center"/>
          </w:tcPr>
          <w:p w14:paraId="717059E7" w14:textId="77777777" w:rsidR="00704587" w:rsidRPr="00865C50" w:rsidRDefault="00704587" w:rsidP="00704587">
            <w:pPr>
              <w:spacing w:after="0" w:line="240" w:lineRule="auto"/>
              <w:rPr>
                <w:rFonts w:ascii="Times New Roman" w:eastAsia="Times New Roman" w:hAnsi="Times New Roman" w:cs="Times New Roman"/>
                <w:b/>
                <w:bCs/>
                <w:color w:val="000000"/>
                <w:lang w:eastAsia="uk-UA"/>
              </w:rPr>
            </w:pPr>
          </w:p>
        </w:tc>
        <w:tc>
          <w:tcPr>
            <w:tcW w:w="2313" w:type="dxa"/>
            <w:shd w:val="clear" w:color="auto" w:fill="auto"/>
            <w:vAlign w:val="center"/>
          </w:tcPr>
          <w:p w14:paraId="7E35E82D" w14:textId="4E936B01"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онлайн-навчання</w:t>
            </w:r>
          </w:p>
        </w:tc>
        <w:tc>
          <w:tcPr>
            <w:tcW w:w="4252" w:type="dxa"/>
            <w:shd w:val="clear" w:color="auto" w:fill="auto"/>
            <w:vAlign w:val="center"/>
          </w:tcPr>
          <w:p w14:paraId="751910E3" w14:textId="338164C9"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Основи проектного менеджменту</w:t>
            </w:r>
          </w:p>
        </w:tc>
        <w:tc>
          <w:tcPr>
            <w:tcW w:w="1593" w:type="dxa"/>
            <w:vAlign w:val="center"/>
          </w:tcPr>
          <w:p w14:paraId="5DA9CF1F" w14:textId="63619DCF" w:rsidR="00704587" w:rsidRPr="00865C50" w:rsidRDefault="00704587" w:rsidP="00704587">
            <w:pPr>
              <w:spacing w:after="0" w:line="240" w:lineRule="auto"/>
              <w:jc w:val="center"/>
              <w:rPr>
                <w:rFonts w:ascii="Times New Roman" w:hAnsi="Times New Roman" w:cs="Times New Roman"/>
                <w:color w:val="000000"/>
              </w:rPr>
            </w:pPr>
            <w:r w:rsidRPr="00865C50">
              <w:rPr>
                <w:rFonts w:ascii="Times New Roman" w:hAnsi="Times New Roman" w:cs="Times New Roman"/>
                <w:color w:val="000000"/>
              </w:rPr>
              <w:t>3</w:t>
            </w:r>
          </w:p>
        </w:tc>
      </w:tr>
    </w:tbl>
    <w:p w14:paraId="58209C70" w14:textId="5C069301" w:rsidR="003B6756" w:rsidRPr="00865C50" w:rsidRDefault="003B6756" w:rsidP="00F04E6F">
      <w:pPr>
        <w:spacing w:after="0" w:line="240" w:lineRule="auto"/>
        <w:jc w:val="both"/>
        <w:rPr>
          <w:rFonts w:ascii="Times New Roman" w:hAnsi="Times New Roman" w:cs="Times New Roman"/>
          <w:b/>
        </w:rPr>
      </w:pPr>
    </w:p>
    <w:p w14:paraId="0417AD59" w14:textId="7EC39D0F" w:rsidR="00743F19" w:rsidRPr="00865C50" w:rsidRDefault="00743F19" w:rsidP="007D6142">
      <w:pPr>
        <w:spacing w:after="0" w:line="240" w:lineRule="auto"/>
        <w:jc w:val="both"/>
        <w:rPr>
          <w:rFonts w:ascii="Times New Roman" w:eastAsia="Times New Roman" w:hAnsi="Times New Roman" w:cs="Times New Roman"/>
          <w:b/>
          <w:bCs/>
          <w:caps/>
          <w:color w:val="000000"/>
          <w:lang w:eastAsia="uk-UA"/>
        </w:rPr>
      </w:pPr>
    </w:p>
    <w:p w14:paraId="7C9DD074" w14:textId="6FB266F1" w:rsidR="009A6AED" w:rsidRPr="00865C50" w:rsidRDefault="009A6AED" w:rsidP="007D6142">
      <w:pPr>
        <w:spacing w:after="0" w:line="240" w:lineRule="auto"/>
        <w:jc w:val="both"/>
        <w:rPr>
          <w:rFonts w:ascii="Times New Roman" w:eastAsia="Times New Roman" w:hAnsi="Times New Roman" w:cs="Times New Roman"/>
          <w:b/>
          <w:bCs/>
          <w:caps/>
          <w:color w:val="000000"/>
          <w:lang w:eastAsia="uk-UA"/>
        </w:rPr>
      </w:pPr>
      <w:r w:rsidRPr="00865C50">
        <w:rPr>
          <w:rFonts w:ascii="Times New Roman" w:eastAsia="Times New Roman" w:hAnsi="Times New Roman" w:cs="Times New Roman"/>
          <w:b/>
          <w:bCs/>
          <w:caps/>
          <w:color w:val="000000"/>
          <w:lang w:eastAsia="uk-UA"/>
        </w:rPr>
        <w:t>6. ДІЯЛЬНІСТЬ ПІДРОЗДІЛУ ВНУТРІШНЬОГО КОНТРОЛЮ НАЦІОНАЛЬНОГО АНТИКОРУПЦІЙНОГО БЮРО УКРАЇНИ; КІЛЬКІСТЬ ПОВІДОМЛЕНЬ ПРО ВЧИНЕННЯ ПРАВОПОРУШЕНЬ ПРАЦІВНИКАМИ НАЦІОНАЛЬНОГО АНТИКОРУПЦІЙНОГО БЮРО УКРАЇНИ, РЕЗУЛЬТАТИ ЇХНЬОГО РОЗГЛЯДУ, ПРИТЯГНЕННЯ ПРАЦІВНИКІВ НАЦІОНАЛЬНОГО АНТИКОРУПЦІЙНОГО БЮРО УКРАЇНИ ДО ВІДПОВІДАЛЬНОСТІ</w:t>
      </w:r>
    </w:p>
    <w:p w14:paraId="2A2412E1" w14:textId="77777777" w:rsidR="009A6AED" w:rsidRPr="00865C50" w:rsidRDefault="009A6AED" w:rsidP="007D6142">
      <w:pPr>
        <w:spacing w:after="0" w:line="240" w:lineRule="auto"/>
        <w:jc w:val="both"/>
        <w:rPr>
          <w:rFonts w:ascii="Times New Roman" w:eastAsia="Times New Roman" w:hAnsi="Times New Roman" w:cs="Times New Roman"/>
          <w:b/>
          <w:bCs/>
          <w:caps/>
          <w:color w:val="000000"/>
          <w:lang w:eastAsia="uk-UA"/>
        </w:rPr>
      </w:pPr>
    </w:p>
    <w:p w14:paraId="18568C86" w14:textId="77777777" w:rsidR="0074609E" w:rsidRPr="00865C50" w:rsidRDefault="0074609E" w:rsidP="0074609E">
      <w:pPr>
        <w:pStyle w:val="a3"/>
        <w:spacing w:after="0" w:line="240" w:lineRule="auto"/>
        <w:ind w:left="357" w:right="425"/>
        <w:jc w:val="right"/>
        <w:rPr>
          <w:rFonts w:ascii="Times New Roman" w:eastAsia="Times New Roman" w:hAnsi="Times New Roman" w:cs="Times New Roman"/>
          <w:bCs/>
          <w:color w:val="000000"/>
          <w:lang w:val="en-US" w:eastAsia="uk-UA"/>
        </w:rPr>
      </w:pPr>
      <w:r w:rsidRPr="00865C50">
        <w:rPr>
          <w:rFonts w:ascii="Times New Roman" w:eastAsia="Times New Roman" w:hAnsi="Times New Roman" w:cs="Times New Roman"/>
          <w:bCs/>
          <w:color w:val="000000"/>
          <w:lang w:eastAsia="uk-UA"/>
        </w:rPr>
        <w:t>з 01.07.2025 по 31.12.2025</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1843"/>
        <w:gridCol w:w="3119"/>
      </w:tblGrid>
      <w:tr w:rsidR="006F1CDE" w:rsidRPr="00865C50" w14:paraId="2BB63FA7" w14:textId="77777777" w:rsidTr="007C5A69">
        <w:trPr>
          <w:trHeight w:val="573"/>
          <w:jc w:val="center"/>
        </w:trPr>
        <w:tc>
          <w:tcPr>
            <w:tcW w:w="562" w:type="dxa"/>
            <w:shd w:val="clear" w:color="auto" w:fill="auto"/>
            <w:vAlign w:val="center"/>
          </w:tcPr>
          <w:p w14:paraId="34D3421E" w14:textId="77777777" w:rsidR="006F1CDE" w:rsidRPr="00865C50" w:rsidRDefault="006F1CDE" w:rsidP="0069348D">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w:t>
            </w:r>
          </w:p>
        </w:tc>
        <w:tc>
          <w:tcPr>
            <w:tcW w:w="4536" w:type="dxa"/>
            <w:shd w:val="clear" w:color="auto" w:fill="auto"/>
            <w:vAlign w:val="center"/>
            <w:hideMark/>
          </w:tcPr>
          <w:p w14:paraId="279C4C38" w14:textId="77777777" w:rsidR="006F1CDE" w:rsidRPr="00865C50" w:rsidRDefault="006F1CDE" w:rsidP="0069348D">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 xml:space="preserve">Вид діяльності </w:t>
            </w:r>
          </w:p>
        </w:tc>
        <w:tc>
          <w:tcPr>
            <w:tcW w:w="1843" w:type="dxa"/>
            <w:shd w:val="clear" w:color="auto" w:fill="auto"/>
            <w:vAlign w:val="center"/>
            <w:hideMark/>
          </w:tcPr>
          <w:p w14:paraId="3224D996" w14:textId="77777777" w:rsidR="006F1CDE" w:rsidRPr="00865C50" w:rsidRDefault="006F1CDE" w:rsidP="0069348D">
            <w:pPr>
              <w:spacing w:after="0" w:line="240" w:lineRule="auto"/>
              <w:jc w:val="center"/>
              <w:rPr>
                <w:rFonts w:ascii="Times New Roman" w:eastAsia="Times New Roman" w:hAnsi="Times New Roman" w:cs="Times New Roman"/>
                <w:lang w:eastAsia="uk-UA"/>
              </w:rPr>
            </w:pPr>
            <w:r w:rsidRPr="00865C50">
              <w:rPr>
                <w:rFonts w:ascii="Times New Roman" w:eastAsia="Times New Roman" w:hAnsi="Times New Roman" w:cs="Times New Roman"/>
                <w:b/>
                <w:bCs/>
                <w:lang w:eastAsia="uk-UA"/>
              </w:rPr>
              <w:t>Кількість</w:t>
            </w:r>
          </w:p>
        </w:tc>
        <w:tc>
          <w:tcPr>
            <w:tcW w:w="3119" w:type="dxa"/>
            <w:shd w:val="clear" w:color="auto" w:fill="auto"/>
            <w:vAlign w:val="center"/>
          </w:tcPr>
          <w:p w14:paraId="4ABC0FC8" w14:textId="77777777" w:rsidR="006F1CDE" w:rsidRPr="00865C50" w:rsidRDefault="006F1CDE" w:rsidP="0069348D">
            <w:pPr>
              <w:spacing w:after="0" w:line="240" w:lineRule="auto"/>
              <w:jc w:val="center"/>
              <w:rPr>
                <w:rFonts w:ascii="Times New Roman" w:eastAsia="Times New Roman" w:hAnsi="Times New Roman" w:cs="Times New Roman"/>
                <w:lang w:eastAsia="uk-UA"/>
              </w:rPr>
            </w:pPr>
            <w:r w:rsidRPr="00865C50">
              <w:rPr>
                <w:rFonts w:ascii="Times New Roman" w:eastAsia="Times New Roman" w:hAnsi="Times New Roman" w:cs="Times New Roman"/>
                <w:b/>
                <w:bCs/>
                <w:lang w:eastAsia="uk-UA"/>
              </w:rPr>
              <w:t>Примітка</w:t>
            </w:r>
          </w:p>
        </w:tc>
      </w:tr>
      <w:tr w:rsidR="00407E91" w:rsidRPr="00865C50" w14:paraId="1C52EC9F" w14:textId="77777777" w:rsidTr="007C5A69">
        <w:trPr>
          <w:trHeight w:val="1340"/>
          <w:jc w:val="center"/>
        </w:trPr>
        <w:tc>
          <w:tcPr>
            <w:tcW w:w="562" w:type="dxa"/>
            <w:vAlign w:val="center"/>
          </w:tcPr>
          <w:p w14:paraId="09B4B4E6" w14:textId="77777777" w:rsidR="00407E91" w:rsidRPr="00865C50" w:rsidRDefault="00407E91" w:rsidP="00407E9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c>
          <w:tcPr>
            <w:tcW w:w="4536" w:type="dxa"/>
            <w:shd w:val="clear" w:color="auto" w:fill="auto"/>
            <w:vAlign w:val="center"/>
          </w:tcPr>
          <w:p w14:paraId="748C9D1D" w14:textId="77777777" w:rsidR="00407E91" w:rsidRPr="00865C50" w:rsidRDefault="00407E91" w:rsidP="00407E91">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Надійшло звернень та скарг на дії працівників Національного бюро</w:t>
            </w:r>
          </w:p>
        </w:tc>
        <w:tc>
          <w:tcPr>
            <w:tcW w:w="1843" w:type="dxa"/>
            <w:shd w:val="clear" w:color="auto" w:fill="auto"/>
            <w:vAlign w:val="center"/>
          </w:tcPr>
          <w:p w14:paraId="51745F44" w14:textId="695D9D0F" w:rsidR="00407E91" w:rsidRPr="00865C50" w:rsidRDefault="008D4F27" w:rsidP="00407E91">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299</w:t>
            </w:r>
          </w:p>
        </w:tc>
        <w:tc>
          <w:tcPr>
            <w:tcW w:w="3119" w:type="dxa"/>
            <w:shd w:val="clear" w:color="auto" w:fill="auto"/>
            <w:vAlign w:val="center"/>
          </w:tcPr>
          <w:p w14:paraId="787785BF" w14:textId="510F1E08" w:rsidR="00407E91" w:rsidRPr="00865C50" w:rsidRDefault="00407E91" w:rsidP="00407E91">
            <w:pPr>
              <w:spacing w:after="0" w:line="240" w:lineRule="auto"/>
              <w:rPr>
                <w:rFonts w:ascii="Times New Roman" w:eastAsia="Times New Roman" w:hAnsi="Times New Roman" w:cs="Times New Roman"/>
                <w:color w:val="000000"/>
                <w:lang w:eastAsia="uk-UA"/>
              </w:rPr>
            </w:pPr>
            <w:r w:rsidRPr="00865C50">
              <w:rPr>
                <w:rFonts w:ascii="Times New Roman" w:hAnsi="Times New Roman" w:cs="Times New Roman"/>
                <w:color w:val="000000"/>
              </w:rPr>
              <w:t>За результатами розгляду звернень та скарг</w:t>
            </w:r>
            <w:r w:rsidR="00AB24CD" w:rsidRPr="00865C50">
              <w:rPr>
                <w:rFonts w:ascii="Times New Roman" w:hAnsi="Times New Roman" w:cs="Times New Roman"/>
                <w:color w:val="000000"/>
              </w:rPr>
              <w:t xml:space="preserve"> на дії працівників розпочато 14</w:t>
            </w:r>
            <w:r w:rsidR="0076469F" w:rsidRPr="00865C50">
              <w:rPr>
                <w:rFonts w:ascii="Times New Roman" w:hAnsi="Times New Roman" w:cs="Times New Roman"/>
                <w:color w:val="000000"/>
              </w:rPr>
              <w:t xml:space="preserve"> службових розслідування</w:t>
            </w:r>
          </w:p>
        </w:tc>
      </w:tr>
      <w:tr w:rsidR="00407E91" w:rsidRPr="00865C50" w14:paraId="6C8E495D" w14:textId="77777777" w:rsidTr="007C5A69">
        <w:trPr>
          <w:trHeight w:val="414"/>
          <w:jc w:val="center"/>
        </w:trPr>
        <w:tc>
          <w:tcPr>
            <w:tcW w:w="562" w:type="dxa"/>
            <w:vAlign w:val="center"/>
          </w:tcPr>
          <w:p w14:paraId="344C4988" w14:textId="77777777" w:rsidR="00407E91" w:rsidRPr="00865C50" w:rsidRDefault="00407E91" w:rsidP="00407E9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c>
          <w:tcPr>
            <w:tcW w:w="4536" w:type="dxa"/>
            <w:shd w:val="clear" w:color="auto" w:fill="auto"/>
            <w:vAlign w:val="center"/>
          </w:tcPr>
          <w:p w14:paraId="6DADC1F7" w14:textId="14D49635" w:rsidR="00407E91" w:rsidRPr="00865C50" w:rsidRDefault="00407E91" w:rsidP="00407E91">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Проведено службових розслідувань</w:t>
            </w:r>
          </w:p>
        </w:tc>
        <w:tc>
          <w:tcPr>
            <w:tcW w:w="1843" w:type="dxa"/>
            <w:shd w:val="clear" w:color="auto" w:fill="auto"/>
            <w:vAlign w:val="center"/>
          </w:tcPr>
          <w:p w14:paraId="3DF71F96" w14:textId="4BB7D34C" w:rsidR="00407E91" w:rsidRPr="00865C50" w:rsidRDefault="008D4F27" w:rsidP="00407E91">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24</w:t>
            </w:r>
          </w:p>
        </w:tc>
        <w:tc>
          <w:tcPr>
            <w:tcW w:w="3119" w:type="dxa"/>
            <w:shd w:val="clear" w:color="auto" w:fill="auto"/>
            <w:vAlign w:val="center"/>
          </w:tcPr>
          <w:p w14:paraId="4C8384E6" w14:textId="0F3942AD" w:rsidR="00407E91" w:rsidRPr="00865C50" w:rsidRDefault="00407E91" w:rsidP="00407E91">
            <w:pPr>
              <w:spacing w:after="0" w:line="240" w:lineRule="auto"/>
              <w:rPr>
                <w:rFonts w:ascii="Times New Roman" w:eastAsia="Times New Roman" w:hAnsi="Times New Roman" w:cs="Times New Roman"/>
                <w:color w:val="000000"/>
                <w:lang w:eastAsia="uk-UA"/>
              </w:rPr>
            </w:pPr>
          </w:p>
        </w:tc>
      </w:tr>
      <w:tr w:rsidR="00407E91" w:rsidRPr="00865C50" w14:paraId="282689C1" w14:textId="77777777" w:rsidTr="007C5A69">
        <w:trPr>
          <w:trHeight w:val="563"/>
          <w:jc w:val="center"/>
        </w:trPr>
        <w:tc>
          <w:tcPr>
            <w:tcW w:w="562" w:type="dxa"/>
            <w:vAlign w:val="center"/>
          </w:tcPr>
          <w:p w14:paraId="29A15E83" w14:textId="77777777" w:rsidR="00407E91" w:rsidRPr="00865C50" w:rsidRDefault="00407E91" w:rsidP="00407E9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c>
          <w:tcPr>
            <w:tcW w:w="4536" w:type="dxa"/>
            <w:shd w:val="clear" w:color="auto" w:fill="auto"/>
            <w:vAlign w:val="center"/>
          </w:tcPr>
          <w:p w14:paraId="2EB38675" w14:textId="77777777" w:rsidR="00407E91" w:rsidRPr="00865C50" w:rsidRDefault="00407E91" w:rsidP="00407E91">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Притягнуто до відповідальності працівників Національного бюро</w:t>
            </w:r>
          </w:p>
        </w:tc>
        <w:tc>
          <w:tcPr>
            <w:tcW w:w="1843" w:type="dxa"/>
            <w:shd w:val="clear" w:color="auto" w:fill="auto"/>
            <w:vAlign w:val="center"/>
          </w:tcPr>
          <w:p w14:paraId="3839F931" w14:textId="260F9F2E" w:rsidR="00407E91" w:rsidRPr="00865C50" w:rsidRDefault="008D4F27" w:rsidP="00407E91">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13</w:t>
            </w:r>
          </w:p>
        </w:tc>
        <w:tc>
          <w:tcPr>
            <w:tcW w:w="3119" w:type="dxa"/>
            <w:shd w:val="clear" w:color="auto" w:fill="auto"/>
            <w:vAlign w:val="center"/>
          </w:tcPr>
          <w:p w14:paraId="72900FEB" w14:textId="560FB22F" w:rsidR="00407E91" w:rsidRPr="00865C50" w:rsidRDefault="000111B0"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 xml:space="preserve">звільнення </w:t>
            </w:r>
            <w:r w:rsidR="00407E91" w:rsidRPr="00865C50">
              <w:rPr>
                <w:rFonts w:ascii="Times New Roman" w:hAnsi="Times New Roman" w:cs="Times New Roman"/>
                <w:color w:val="000000"/>
              </w:rPr>
              <w:t xml:space="preserve">- 2; </w:t>
            </w:r>
          </w:p>
          <w:p w14:paraId="344FE85E" w14:textId="7D2BB000" w:rsidR="008D4F27" w:rsidRPr="00865C50" w:rsidRDefault="000111B0"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 xml:space="preserve">попередження </w:t>
            </w:r>
            <w:r w:rsidR="008D4F27" w:rsidRPr="00865C50">
              <w:rPr>
                <w:rFonts w:ascii="Times New Roman" w:hAnsi="Times New Roman" w:cs="Times New Roman"/>
                <w:color w:val="000000"/>
              </w:rPr>
              <w:t>про неповну службову відповідність – 2;</w:t>
            </w:r>
          </w:p>
          <w:p w14:paraId="466A2B79" w14:textId="3FD9B907" w:rsidR="008D4F27" w:rsidRPr="00865C50" w:rsidRDefault="008D4F27"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сувора догана – 3;</w:t>
            </w:r>
          </w:p>
          <w:p w14:paraId="5EBB91DD" w14:textId="69CFFAC7" w:rsidR="008D4F27" w:rsidRPr="00865C50" w:rsidRDefault="008D4F27"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догана - 3</w:t>
            </w:r>
            <w:r w:rsidR="00407E91" w:rsidRPr="00865C50">
              <w:rPr>
                <w:rFonts w:ascii="Times New Roman" w:hAnsi="Times New Roman" w:cs="Times New Roman"/>
                <w:color w:val="000000"/>
              </w:rPr>
              <w:t xml:space="preserve">; </w:t>
            </w:r>
          </w:p>
          <w:p w14:paraId="57CCAF76" w14:textId="10AB9471" w:rsidR="008D4F27" w:rsidRPr="00865C50" w:rsidRDefault="008D4F27"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зауваження - 2</w:t>
            </w:r>
          </w:p>
          <w:p w14:paraId="2319999B" w14:textId="06BB6919" w:rsidR="00407E91" w:rsidRPr="00865C50" w:rsidRDefault="00407E91"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усне зауваження - 1</w:t>
            </w:r>
          </w:p>
        </w:tc>
      </w:tr>
      <w:tr w:rsidR="00407E91" w:rsidRPr="00865C50" w14:paraId="0BD2F364" w14:textId="77777777" w:rsidTr="007C5A69">
        <w:trPr>
          <w:trHeight w:val="401"/>
          <w:jc w:val="center"/>
        </w:trPr>
        <w:tc>
          <w:tcPr>
            <w:tcW w:w="562" w:type="dxa"/>
            <w:vAlign w:val="center"/>
          </w:tcPr>
          <w:p w14:paraId="697F7EA9" w14:textId="77777777" w:rsidR="00407E91" w:rsidRPr="00865C50" w:rsidRDefault="00407E91" w:rsidP="00407E91">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c>
          <w:tcPr>
            <w:tcW w:w="4536" w:type="dxa"/>
            <w:shd w:val="clear" w:color="auto" w:fill="auto"/>
            <w:vAlign w:val="center"/>
          </w:tcPr>
          <w:p w14:paraId="5B2B1985" w14:textId="77777777" w:rsidR="00407E91" w:rsidRPr="00865C50" w:rsidRDefault="00407E91" w:rsidP="00407E91">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Проведено моніторинг способу життя</w:t>
            </w:r>
          </w:p>
        </w:tc>
        <w:tc>
          <w:tcPr>
            <w:tcW w:w="1843" w:type="dxa"/>
            <w:shd w:val="clear" w:color="auto" w:fill="auto"/>
            <w:vAlign w:val="center"/>
          </w:tcPr>
          <w:p w14:paraId="1F7EF463" w14:textId="40ABEF13" w:rsidR="00407E91" w:rsidRPr="00865C50" w:rsidRDefault="000111B0" w:rsidP="00407E91">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2</w:t>
            </w:r>
          </w:p>
        </w:tc>
        <w:tc>
          <w:tcPr>
            <w:tcW w:w="3119" w:type="dxa"/>
            <w:shd w:val="clear" w:color="auto" w:fill="auto"/>
            <w:vAlign w:val="center"/>
          </w:tcPr>
          <w:p w14:paraId="6472311C" w14:textId="51C03BBE" w:rsidR="00407E91" w:rsidRPr="00865C50" w:rsidRDefault="007C5A69" w:rsidP="00407E91">
            <w:pPr>
              <w:spacing w:after="0" w:line="240" w:lineRule="auto"/>
              <w:rPr>
                <w:rFonts w:ascii="Times New Roman" w:hAnsi="Times New Roman" w:cs="Times New Roman"/>
                <w:color w:val="000000"/>
              </w:rPr>
            </w:pPr>
            <w:r w:rsidRPr="00865C50">
              <w:rPr>
                <w:rFonts w:ascii="Times New Roman" w:hAnsi="Times New Roman" w:cs="Times New Roman"/>
                <w:color w:val="000000"/>
              </w:rPr>
              <w:t xml:space="preserve">за </w:t>
            </w:r>
            <w:r w:rsidR="000111B0" w:rsidRPr="00865C50">
              <w:rPr>
                <w:rFonts w:ascii="Times New Roman" w:hAnsi="Times New Roman" w:cs="Times New Roman"/>
                <w:color w:val="000000"/>
              </w:rPr>
              <w:t>результатом 1 МСЖ розпочато кримінальне провадження</w:t>
            </w:r>
          </w:p>
        </w:tc>
      </w:tr>
      <w:tr w:rsidR="000111B0" w:rsidRPr="00865C50" w14:paraId="76930FD9" w14:textId="77777777" w:rsidTr="007C5A69">
        <w:trPr>
          <w:trHeight w:val="421"/>
          <w:jc w:val="center"/>
        </w:trPr>
        <w:tc>
          <w:tcPr>
            <w:tcW w:w="562" w:type="dxa"/>
            <w:vAlign w:val="center"/>
          </w:tcPr>
          <w:p w14:paraId="36CFEC3D" w14:textId="77777777" w:rsidR="000111B0" w:rsidRPr="00865C50" w:rsidRDefault="000111B0" w:rsidP="000111B0">
            <w:pPr>
              <w:spacing w:after="0" w:line="240" w:lineRule="auto"/>
              <w:jc w:val="center"/>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5.</w:t>
            </w:r>
          </w:p>
        </w:tc>
        <w:tc>
          <w:tcPr>
            <w:tcW w:w="4536" w:type="dxa"/>
            <w:shd w:val="clear" w:color="auto" w:fill="auto"/>
            <w:vAlign w:val="center"/>
          </w:tcPr>
          <w:p w14:paraId="61A6C0BE" w14:textId="77777777" w:rsidR="000111B0" w:rsidRPr="00865C50" w:rsidRDefault="000111B0" w:rsidP="000111B0">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Проведено перевірок на доброчесність</w:t>
            </w:r>
          </w:p>
        </w:tc>
        <w:tc>
          <w:tcPr>
            <w:tcW w:w="1843" w:type="dxa"/>
            <w:shd w:val="clear" w:color="auto" w:fill="auto"/>
          </w:tcPr>
          <w:p w14:paraId="2CBFF888" w14:textId="77777777" w:rsidR="007C5A69" w:rsidRPr="00865C50" w:rsidRDefault="000111B0" w:rsidP="000111B0">
            <w:pPr>
              <w:spacing w:after="0" w:line="240" w:lineRule="auto"/>
              <w:jc w:val="center"/>
              <w:rPr>
                <w:rFonts w:ascii="Times New Roman" w:hAnsi="Times New Roman" w:cs="Times New Roman"/>
                <w:b/>
              </w:rPr>
            </w:pPr>
            <w:r w:rsidRPr="00865C50">
              <w:rPr>
                <w:rFonts w:ascii="Times New Roman" w:hAnsi="Times New Roman" w:cs="Times New Roman"/>
                <w:b/>
              </w:rPr>
              <w:t xml:space="preserve">24 </w:t>
            </w:r>
          </w:p>
          <w:p w14:paraId="553D1808" w14:textId="33750EA7" w:rsidR="000111B0" w:rsidRPr="00865C50" w:rsidRDefault="000111B0" w:rsidP="000111B0">
            <w:pPr>
              <w:spacing w:after="0" w:line="240" w:lineRule="auto"/>
              <w:jc w:val="center"/>
              <w:rPr>
                <w:rFonts w:ascii="Times New Roman" w:hAnsi="Times New Roman" w:cs="Times New Roman"/>
                <w:b/>
                <w:color w:val="000000"/>
              </w:rPr>
            </w:pPr>
            <w:r w:rsidRPr="00865C50">
              <w:rPr>
                <w:rFonts w:ascii="Times New Roman" w:hAnsi="Times New Roman" w:cs="Times New Roman"/>
              </w:rPr>
              <w:t>(з них 3 шляхом моделювання)</w:t>
            </w:r>
          </w:p>
        </w:tc>
        <w:tc>
          <w:tcPr>
            <w:tcW w:w="3119" w:type="dxa"/>
            <w:shd w:val="clear" w:color="auto" w:fill="auto"/>
          </w:tcPr>
          <w:p w14:paraId="5887F383" w14:textId="77777777" w:rsidR="007C5A69" w:rsidRPr="00865C50" w:rsidRDefault="007C5A69" w:rsidP="000111B0">
            <w:pPr>
              <w:spacing w:after="0" w:line="240" w:lineRule="auto"/>
              <w:rPr>
                <w:rFonts w:ascii="Times New Roman" w:hAnsi="Times New Roman" w:cs="Times New Roman"/>
              </w:rPr>
            </w:pPr>
            <w:r w:rsidRPr="00865C50">
              <w:rPr>
                <w:rFonts w:ascii="Times New Roman" w:hAnsi="Times New Roman" w:cs="Times New Roman"/>
              </w:rPr>
              <w:t xml:space="preserve">негативних </w:t>
            </w:r>
            <w:r w:rsidR="000111B0" w:rsidRPr="00865C50">
              <w:rPr>
                <w:rFonts w:ascii="Times New Roman" w:hAnsi="Times New Roman" w:cs="Times New Roman"/>
              </w:rPr>
              <w:t xml:space="preserve">- 1 </w:t>
            </w:r>
          </w:p>
          <w:p w14:paraId="23CFD109" w14:textId="56BE2B17" w:rsidR="000111B0" w:rsidRPr="00865C50" w:rsidRDefault="000111B0" w:rsidP="000111B0">
            <w:pPr>
              <w:spacing w:after="0" w:line="240" w:lineRule="auto"/>
              <w:rPr>
                <w:rFonts w:ascii="Times New Roman" w:hAnsi="Times New Roman" w:cs="Times New Roman"/>
                <w:color w:val="000000"/>
              </w:rPr>
            </w:pPr>
            <w:r w:rsidRPr="00865C50">
              <w:rPr>
                <w:rFonts w:ascii="Times New Roman" w:hAnsi="Times New Roman" w:cs="Times New Roman"/>
              </w:rPr>
              <w:t>(розпочато службове розслідування)</w:t>
            </w:r>
          </w:p>
        </w:tc>
      </w:tr>
      <w:tr w:rsidR="00BD66E4" w:rsidRPr="00865C50" w14:paraId="463D50BB" w14:textId="77777777" w:rsidTr="007C5A69">
        <w:trPr>
          <w:trHeight w:val="677"/>
          <w:jc w:val="center"/>
        </w:trPr>
        <w:tc>
          <w:tcPr>
            <w:tcW w:w="562" w:type="dxa"/>
            <w:vAlign w:val="center"/>
          </w:tcPr>
          <w:p w14:paraId="02D3DFE9" w14:textId="77777777" w:rsidR="00BD66E4" w:rsidRPr="00865C50" w:rsidRDefault="00BD66E4" w:rsidP="00BD66E4">
            <w:pPr>
              <w:spacing w:after="0" w:line="240" w:lineRule="auto"/>
              <w:jc w:val="center"/>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6.</w:t>
            </w:r>
          </w:p>
        </w:tc>
        <w:tc>
          <w:tcPr>
            <w:tcW w:w="4536" w:type="dxa"/>
            <w:shd w:val="clear" w:color="auto" w:fill="auto"/>
            <w:vAlign w:val="center"/>
          </w:tcPr>
          <w:p w14:paraId="1541ACAA" w14:textId="77777777" w:rsidR="00BD66E4" w:rsidRPr="00865C50" w:rsidRDefault="00BD66E4" w:rsidP="00BD66E4">
            <w:pPr>
              <w:spacing w:after="0" w:line="240" w:lineRule="auto"/>
              <w:jc w:val="both"/>
              <w:rPr>
                <w:rFonts w:ascii="Times New Roman" w:eastAsia="Times New Roman" w:hAnsi="Times New Roman" w:cs="Times New Roman"/>
                <w:lang w:eastAsia="uk-UA"/>
              </w:rPr>
            </w:pPr>
            <w:r w:rsidRPr="00865C50">
              <w:rPr>
                <w:rFonts w:ascii="Times New Roman" w:eastAsia="Times New Roman" w:hAnsi="Times New Roman" w:cs="Times New Roman"/>
                <w:lang w:eastAsia="uk-UA"/>
              </w:rPr>
              <w:t>Розпочато оперативно-розшукових справ</w:t>
            </w:r>
          </w:p>
        </w:tc>
        <w:tc>
          <w:tcPr>
            <w:tcW w:w="1843" w:type="dxa"/>
            <w:shd w:val="clear" w:color="auto" w:fill="auto"/>
            <w:vAlign w:val="center"/>
          </w:tcPr>
          <w:p w14:paraId="1389A006" w14:textId="636BBE4C" w:rsidR="00BD66E4" w:rsidRPr="00865C50" w:rsidRDefault="000A2115" w:rsidP="002F47CF">
            <w:pPr>
              <w:spacing w:after="0" w:line="240" w:lineRule="auto"/>
              <w:jc w:val="center"/>
              <w:rPr>
                <w:rFonts w:ascii="Times New Roman" w:hAnsi="Times New Roman" w:cs="Times New Roman"/>
                <w:b/>
              </w:rPr>
            </w:pPr>
            <w:r w:rsidRPr="00865C50">
              <w:rPr>
                <w:rFonts w:ascii="Times New Roman" w:hAnsi="Times New Roman" w:cs="Times New Roman"/>
                <w:b/>
              </w:rPr>
              <w:t>1</w:t>
            </w:r>
          </w:p>
        </w:tc>
        <w:tc>
          <w:tcPr>
            <w:tcW w:w="3119" w:type="dxa"/>
            <w:shd w:val="clear" w:color="auto" w:fill="auto"/>
            <w:vAlign w:val="center"/>
          </w:tcPr>
          <w:p w14:paraId="21CCBB62" w14:textId="06D9AC1E" w:rsidR="00BD66E4" w:rsidRPr="00865C50" w:rsidRDefault="00BD66E4" w:rsidP="00BD66E4">
            <w:pPr>
              <w:spacing w:after="0" w:line="240" w:lineRule="auto"/>
              <w:rPr>
                <w:rFonts w:ascii="Times New Roman" w:eastAsia="Times New Roman" w:hAnsi="Times New Roman" w:cs="Times New Roman"/>
                <w:lang w:eastAsia="uk-UA"/>
              </w:rPr>
            </w:pPr>
          </w:p>
        </w:tc>
      </w:tr>
      <w:tr w:rsidR="00BD66E4" w:rsidRPr="00865C50" w14:paraId="32CEED48" w14:textId="77777777" w:rsidTr="007C5A69">
        <w:trPr>
          <w:trHeight w:val="973"/>
          <w:jc w:val="center"/>
        </w:trPr>
        <w:tc>
          <w:tcPr>
            <w:tcW w:w="562" w:type="dxa"/>
            <w:vAlign w:val="center"/>
          </w:tcPr>
          <w:p w14:paraId="394EDD44" w14:textId="77777777" w:rsidR="00BD66E4" w:rsidRPr="00865C50" w:rsidRDefault="00BD66E4" w:rsidP="00BD66E4">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7.</w:t>
            </w:r>
          </w:p>
        </w:tc>
        <w:tc>
          <w:tcPr>
            <w:tcW w:w="4536" w:type="dxa"/>
            <w:shd w:val="clear" w:color="auto" w:fill="auto"/>
            <w:vAlign w:val="center"/>
          </w:tcPr>
          <w:p w14:paraId="218B508C" w14:textId="77777777" w:rsidR="00BD66E4" w:rsidRPr="00865C50" w:rsidRDefault="00BD66E4" w:rsidP="00BD66E4">
            <w:pPr>
              <w:spacing w:after="0" w:line="240" w:lineRule="auto"/>
              <w:jc w:val="both"/>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Кримінальні провадження, досудове розслідування у яких здійснювали детективи Управління внутрішнього контролю Національного бюро</w:t>
            </w:r>
          </w:p>
        </w:tc>
        <w:tc>
          <w:tcPr>
            <w:tcW w:w="1843" w:type="dxa"/>
            <w:shd w:val="clear" w:color="auto" w:fill="auto"/>
            <w:vAlign w:val="center"/>
          </w:tcPr>
          <w:p w14:paraId="789DD256" w14:textId="5D44463F" w:rsidR="00BD66E4" w:rsidRPr="00865C50" w:rsidRDefault="007E6FE4" w:rsidP="00BD66E4">
            <w:pPr>
              <w:spacing w:after="0" w:line="240" w:lineRule="auto"/>
              <w:jc w:val="center"/>
              <w:rPr>
                <w:rFonts w:ascii="Times New Roman" w:hAnsi="Times New Roman" w:cs="Times New Roman"/>
                <w:b/>
                <w:color w:val="000000"/>
              </w:rPr>
            </w:pPr>
            <w:r w:rsidRPr="00865C50">
              <w:rPr>
                <w:rFonts w:ascii="Times New Roman" w:hAnsi="Times New Roman" w:cs="Times New Roman"/>
                <w:b/>
                <w:color w:val="000000"/>
              </w:rPr>
              <w:t>18</w:t>
            </w:r>
          </w:p>
        </w:tc>
        <w:tc>
          <w:tcPr>
            <w:tcW w:w="3119" w:type="dxa"/>
            <w:shd w:val="clear" w:color="auto" w:fill="auto"/>
            <w:vAlign w:val="center"/>
          </w:tcPr>
          <w:p w14:paraId="37EC11AB" w14:textId="77777777" w:rsidR="00407E91" w:rsidRPr="00865C50" w:rsidRDefault="00BD66E4" w:rsidP="00D27C5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із них: закрито </w:t>
            </w:r>
            <w:r w:rsidR="0010667D" w:rsidRPr="00865C50">
              <w:rPr>
                <w:rFonts w:ascii="Times New Roman" w:hAnsi="Times New Roman" w:cs="Times New Roman"/>
                <w:color w:val="000000"/>
              </w:rPr>
              <w:t>-</w:t>
            </w:r>
            <w:r w:rsidR="00AC2AAB" w:rsidRPr="00865C50">
              <w:rPr>
                <w:rFonts w:ascii="Times New Roman" w:eastAsia="Times New Roman" w:hAnsi="Times New Roman" w:cs="Times New Roman"/>
                <w:color w:val="000000"/>
                <w:lang w:eastAsia="uk-UA"/>
              </w:rPr>
              <w:t xml:space="preserve"> </w:t>
            </w:r>
            <w:r w:rsidR="00407E91" w:rsidRPr="00865C50">
              <w:rPr>
                <w:rFonts w:ascii="Times New Roman" w:eastAsia="Times New Roman" w:hAnsi="Times New Roman" w:cs="Times New Roman"/>
                <w:color w:val="000000"/>
                <w:lang w:eastAsia="uk-UA"/>
              </w:rPr>
              <w:t>1</w:t>
            </w:r>
            <w:r w:rsidR="0010667D" w:rsidRPr="00865C50">
              <w:rPr>
                <w:rFonts w:ascii="Times New Roman" w:eastAsia="Times New Roman" w:hAnsi="Times New Roman" w:cs="Times New Roman"/>
                <w:color w:val="000000"/>
                <w:lang w:eastAsia="uk-UA"/>
              </w:rPr>
              <w:t>;</w:t>
            </w:r>
            <w:r w:rsidR="00407E91" w:rsidRPr="00865C50">
              <w:rPr>
                <w:rFonts w:ascii="Times New Roman" w:eastAsia="Times New Roman" w:hAnsi="Times New Roman" w:cs="Times New Roman"/>
                <w:color w:val="000000"/>
                <w:lang w:eastAsia="uk-UA"/>
              </w:rPr>
              <w:t xml:space="preserve"> </w:t>
            </w:r>
          </w:p>
          <w:p w14:paraId="1395763D" w14:textId="3F9E533D" w:rsidR="0010667D" w:rsidRPr="00865C50" w:rsidRDefault="00407E91" w:rsidP="00D27C5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об’єднано – 2;</w:t>
            </w:r>
            <w:r w:rsidR="0010667D" w:rsidRPr="00865C50">
              <w:rPr>
                <w:rFonts w:ascii="Times New Roman" w:eastAsia="Times New Roman" w:hAnsi="Times New Roman" w:cs="Times New Roman"/>
                <w:color w:val="000000"/>
                <w:lang w:eastAsia="uk-UA"/>
              </w:rPr>
              <w:t xml:space="preserve"> </w:t>
            </w:r>
          </w:p>
          <w:p w14:paraId="72F19A53" w14:textId="19899639" w:rsidR="0010667D" w:rsidRPr="00865C50" w:rsidRDefault="007C23B3" w:rsidP="00D27C5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направлено за підслідністю – </w:t>
            </w:r>
            <w:r w:rsidR="007E6FE4" w:rsidRPr="00865C50">
              <w:rPr>
                <w:rFonts w:ascii="Times New Roman" w:eastAsia="Times New Roman" w:hAnsi="Times New Roman" w:cs="Times New Roman"/>
                <w:color w:val="000000"/>
                <w:lang w:eastAsia="uk-UA"/>
              </w:rPr>
              <w:t>3</w:t>
            </w:r>
            <w:r w:rsidR="0010667D" w:rsidRPr="00865C50">
              <w:rPr>
                <w:rFonts w:ascii="Times New Roman" w:eastAsia="Times New Roman" w:hAnsi="Times New Roman" w:cs="Times New Roman"/>
                <w:color w:val="000000"/>
                <w:lang w:eastAsia="uk-UA"/>
              </w:rPr>
              <w:t>;</w:t>
            </w:r>
          </w:p>
          <w:p w14:paraId="599B3862" w14:textId="71C9A097" w:rsidR="00BD66E4" w:rsidRPr="00865C50" w:rsidRDefault="0010667D" w:rsidP="00D27C5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залишок </w:t>
            </w:r>
            <w:r w:rsidR="00407E91" w:rsidRPr="00865C50">
              <w:rPr>
                <w:rFonts w:ascii="Times New Roman" w:eastAsia="Times New Roman" w:hAnsi="Times New Roman" w:cs="Times New Roman"/>
                <w:color w:val="000000"/>
                <w:lang w:eastAsia="uk-UA"/>
              </w:rPr>
              <w:t>–</w:t>
            </w:r>
            <w:r w:rsidR="00AC2AAB" w:rsidRPr="00865C50">
              <w:rPr>
                <w:rFonts w:ascii="Times New Roman" w:eastAsia="Times New Roman" w:hAnsi="Times New Roman" w:cs="Times New Roman"/>
                <w:color w:val="000000"/>
                <w:lang w:eastAsia="uk-UA"/>
              </w:rPr>
              <w:t xml:space="preserve"> </w:t>
            </w:r>
            <w:r w:rsidR="007E6FE4" w:rsidRPr="00865C50">
              <w:rPr>
                <w:rFonts w:ascii="Times New Roman" w:eastAsia="Times New Roman" w:hAnsi="Times New Roman" w:cs="Times New Roman"/>
                <w:color w:val="000000"/>
                <w:lang w:eastAsia="uk-UA"/>
              </w:rPr>
              <w:t>12</w:t>
            </w:r>
            <w:r w:rsidR="00407E91" w:rsidRPr="00865C50">
              <w:rPr>
                <w:rFonts w:ascii="Times New Roman" w:eastAsia="Times New Roman" w:hAnsi="Times New Roman" w:cs="Times New Roman"/>
                <w:color w:val="000000"/>
                <w:lang w:eastAsia="uk-UA"/>
              </w:rPr>
              <w:t>.</w:t>
            </w:r>
          </w:p>
        </w:tc>
      </w:tr>
    </w:tbl>
    <w:p w14:paraId="1120340E" w14:textId="0786DE30" w:rsidR="004805BB" w:rsidRPr="00865C50" w:rsidRDefault="004805BB" w:rsidP="00FC79C8">
      <w:pPr>
        <w:spacing w:after="0" w:line="240" w:lineRule="auto"/>
        <w:rPr>
          <w:rFonts w:ascii="Times New Roman" w:eastAsia="Times New Roman" w:hAnsi="Times New Roman" w:cs="Times New Roman"/>
          <w:b/>
          <w:bCs/>
          <w:caps/>
          <w:color w:val="000000"/>
          <w:lang w:eastAsia="uk-UA"/>
        </w:rPr>
      </w:pPr>
    </w:p>
    <w:p w14:paraId="617A8037" w14:textId="77777777" w:rsidR="00BD1C12" w:rsidRPr="00865C50" w:rsidRDefault="00BD1C12" w:rsidP="00DE1231">
      <w:pPr>
        <w:spacing w:after="0" w:line="240" w:lineRule="auto"/>
        <w:ind w:left="284" w:hanging="284"/>
        <w:rPr>
          <w:rFonts w:ascii="Times New Roman" w:eastAsia="Times New Roman" w:hAnsi="Times New Roman" w:cs="Times New Roman"/>
          <w:b/>
          <w:bCs/>
          <w:caps/>
          <w:color w:val="000000"/>
          <w:lang w:eastAsia="uk-UA"/>
        </w:rPr>
      </w:pPr>
    </w:p>
    <w:p w14:paraId="62DF518C" w14:textId="43599435" w:rsidR="007369D9" w:rsidRPr="00865C50" w:rsidRDefault="00575318" w:rsidP="00476D35">
      <w:pPr>
        <w:jc w:val="both"/>
        <w:rPr>
          <w:rFonts w:ascii="Times New Roman" w:eastAsia="Times New Roman" w:hAnsi="Times New Roman" w:cs="Times New Roman"/>
          <w:b/>
          <w:bCs/>
          <w:caps/>
          <w:color w:val="000000"/>
          <w:lang w:eastAsia="uk-UA"/>
        </w:rPr>
      </w:pPr>
      <w:r w:rsidRPr="00865C50">
        <w:rPr>
          <w:rFonts w:ascii="Times New Roman" w:eastAsia="Times New Roman" w:hAnsi="Times New Roman" w:cs="Times New Roman"/>
          <w:b/>
          <w:bCs/>
          <w:caps/>
          <w:color w:val="000000"/>
          <w:lang w:eastAsia="uk-UA"/>
        </w:rPr>
        <w:t>7</w:t>
      </w:r>
      <w:r w:rsidR="007369D9" w:rsidRPr="00865C50">
        <w:rPr>
          <w:rFonts w:ascii="Times New Roman" w:eastAsia="Times New Roman" w:hAnsi="Times New Roman" w:cs="Times New Roman"/>
          <w:b/>
          <w:bCs/>
          <w:caps/>
          <w:color w:val="000000"/>
          <w:lang w:eastAsia="uk-UA"/>
        </w:rPr>
        <w:t>. Кошторис Національного антикорупційного бюро України та його виконання</w:t>
      </w:r>
    </w:p>
    <w:p w14:paraId="36E55210" w14:textId="300A246E" w:rsidR="004572CD" w:rsidRPr="00865C50" w:rsidRDefault="00DD5E2E" w:rsidP="004572CD">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Кошторисні призначення Національного бюро</w:t>
      </w:r>
    </w:p>
    <w:p w14:paraId="10245CEA" w14:textId="77777777" w:rsidR="00DD5E2E" w:rsidRPr="00865C50" w:rsidRDefault="00DD5E2E" w:rsidP="004572CD">
      <w:pPr>
        <w:spacing w:after="0" w:line="240" w:lineRule="auto"/>
        <w:jc w:val="center"/>
        <w:rPr>
          <w:rFonts w:ascii="Times New Roman" w:eastAsia="Times New Roman" w:hAnsi="Times New Roman" w:cs="Times New Roman"/>
          <w:b/>
          <w:bCs/>
          <w:color w:val="000000"/>
          <w:lang w:eastAsia="uk-UA"/>
        </w:rPr>
      </w:pPr>
    </w:p>
    <w:tbl>
      <w:tblPr>
        <w:tblStyle w:val="a4"/>
        <w:tblW w:w="10627" w:type="dxa"/>
        <w:jc w:val="center"/>
        <w:tblLayout w:type="fixed"/>
        <w:tblLook w:val="04A0" w:firstRow="1" w:lastRow="0" w:firstColumn="1" w:lastColumn="0" w:noHBand="0" w:noVBand="1"/>
      </w:tblPr>
      <w:tblGrid>
        <w:gridCol w:w="426"/>
        <w:gridCol w:w="2971"/>
        <w:gridCol w:w="1560"/>
        <w:gridCol w:w="1559"/>
        <w:gridCol w:w="1276"/>
        <w:gridCol w:w="1559"/>
        <w:gridCol w:w="1276"/>
      </w:tblGrid>
      <w:tr w:rsidR="00DE0DB0" w:rsidRPr="00865C50" w14:paraId="625E200D" w14:textId="77777777" w:rsidTr="00607E75">
        <w:trPr>
          <w:trHeight w:val="933"/>
          <w:jc w:val="center"/>
        </w:trPr>
        <w:tc>
          <w:tcPr>
            <w:tcW w:w="426" w:type="dxa"/>
            <w:vMerge w:val="restart"/>
            <w:vAlign w:val="center"/>
          </w:tcPr>
          <w:p w14:paraId="168A06F5" w14:textId="77777777" w:rsidR="00DE0DB0" w:rsidRPr="00865C50" w:rsidRDefault="00DE0DB0" w:rsidP="00DE0DB0">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w:t>
            </w:r>
          </w:p>
        </w:tc>
        <w:tc>
          <w:tcPr>
            <w:tcW w:w="2971" w:type="dxa"/>
            <w:vMerge w:val="restart"/>
            <w:vAlign w:val="center"/>
          </w:tcPr>
          <w:p w14:paraId="4839A1FF" w14:textId="77777777" w:rsidR="00DE0DB0" w:rsidRPr="00865C50" w:rsidRDefault="00DE0DB0" w:rsidP="00DE0DB0">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Найменування </w:t>
            </w:r>
          </w:p>
        </w:tc>
        <w:tc>
          <w:tcPr>
            <w:tcW w:w="3119" w:type="dxa"/>
            <w:gridSpan w:val="2"/>
            <w:vAlign w:val="center"/>
          </w:tcPr>
          <w:p w14:paraId="660887EE" w14:textId="135F9D44" w:rsidR="00DE0DB0" w:rsidRPr="00865C50" w:rsidRDefault="002A29F4" w:rsidP="00DE0DB0">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Затверджено на початок 2025</w:t>
            </w:r>
            <w:r w:rsidR="00DE0DB0" w:rsidRPr="00865C50">
              <w:rPr>
                <w:rFonts w:ascii="Times New Roman" w:eastAsia="Times New Roman" w:hAnsi="Times New Roman" w:cs="Times New Roman"/>
                <w:b/>
                <w:bCs/>
                <w:color w:val="000000"/>
                <w:lang w:eastAsia="uk-UA"/>
              </w:rPr>
              <w:t xml:space="preserve"> року, тис. грн</w:t>
            </w:r>
          </w:p>
        </w:tc>
        <w:tc>
          <w:tcPr>
            <w:tcW w:w="4111" w:type="dxa"/>
            <w:gridSpan w:val="3"/>
            <w:vAlign w:val="center"/>
          </w:tcPr>
          <w:p w14:paraId="67361988" w14:textId="77777777" w:rsidR="00DE0DB0" w:rsidRPr="00865C50" w:rsidRDefault="00DE0DB0" w:rsidP="00DE0DB0">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Затверджено з урахуванням змін </w:t>
            </w:r>
          </w:p>
          <w:p w14:paraId="52AA17C1" w14:textId="409E86DE" w:rsidR="00DE0DB0" w:rsidRPr="00865C50" w:rsidRDefault="0074609E" w:rsidP="0074609E">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(станом на 31.12</w:t>
            </w:r>
            <w:r w:rsidR="002A29F4" w:rsidRPr="00865C50">
              <w:rPr>
                <w:rFonts w:ascii="Times New Roman" w:eastAsia="Times New Roman" w:hAnsi="Times New Roman" w:cs="Times New Roman"/>
                <w:b/>
                <w:bCs/>
                <w:color w:val="000000"/>
                <w:lang w:eastAsia="uk-UA"/>
              </w:rPr>
              <w:t>.2025</w:t>
            </w:r>
            <w:r w:rsidR="00DE0DB0" w:rsidRPr="00865C50">
              <w:rPr>
                <w:rFonts w:ascii="Times New Roman" w:eastAsia="Times New Roman" w:hAnsi="Times New Roman" w:cs="Times New Roman"/>
                <w:b/>
                <w:bCs/>
                <w:color w:val="000000"/>
                <w:lang w:eastAsia="uk-UA"/>
              </w:rPr>
              <w:t>), тис. грн</w:t>
            </w:r>
          </w:p>
        </w:tc>
      </w:tr>
      <w:tr w:rsidR="00583327" w:rsidRPr="00865C50" w14:paraId="70116C15" w14:textId="77777777" w:rsidTr="00607E75">
        <w:trPr>
          <w:trHeight w:val="1010"/>
          <w:jc w:val="center"/>
        </w:trPr>
        <w:tc>
          <w:tcPr>
            <w:tcW w:w="426" w:type="dxa"/>
            <w:vMerge/>
            <w:vAlign w:val="center"/>
          </w:tcPr>
          <w:p w14:paraId="500083DD" w14:textId="77777777" w:rsidR="00583327" w:rsidRPr="00865C50" w:rsidRDefault="00583327" w:rsidP="00583327">
            <w:pPr>
              <w:rPr>
                <w:rFonts w:ascii="Times New Roman" w:eastAsia="Times New Roman" w:hAnsi="Times New Roman" w:cs="Times New Roman"/>
                <w:b/>
                <w:bCs/>
                <w:color w:val="000000"/>
                <w:lang w:eastAsia="uk-UA"/>
              </w:rPr>
            </w:pPr>
          </w:p>
        </w:tc>
        <w:tc>
          <w:tcPr>
            <w:tcW w:w="2971" w:type="dxa"/>
            <w:vMerge/>
            <w:vAlign w:val="center"/>
          </w:tcPr>
          <w:p w14:paraId="3ECF99C4" w14:textId="77777777" w:rsidR="00583327" w:rsidRPr="00865C50" w:rsidRDefault="00583327" w:rsidP="00583327">
            <w:pPr>
              <w:rPr>
                <w:rFonts w:ascii="Times New Roman" w:eastAsia="Times New Roman" w:hAnsi="Times New Roman" w:cs="Times New Roman"/>
                <w:b/>
                <w:bCs/>
                <w:color w:val="000000"/>
                <w:lang w:eastAsia="uk-UA"/>
              </w:rPr>
            </w:pPr>
          </w:p>
        </w:tc>
        <w:tc>
          <w:tcPr>
            <w:tcW w:w="1560" w:type="dxa"/>
            <w:vAlign w:val="center"/>
          </w:tcPr>
          <w:p w14:paraId="3D4ABDEF" w14:textId="4572BC4E" w:rsidR="00583327" w:rsidRPr="00865C50" w:rsidRDefault="00583327" w:rsidP="00583327">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Загальний фонд</w:t>
            </w:r>
          </w:p>
        </w:tc>
        <w:tc>
          <w:tcPr>
            <w:tcW w:w="1559" w:type="dxa"/>
            <w:vAlign w:val="center"/>
          </w:tcPr>
          <w:p w14:paraId="77654978" w14:textId="186981DE" w:rsidR="00583327" w:rsidRPr="00865C50" w:rsidRDefault="00583327" w:rsidP="00583327">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Спеціальний фонд</w:t>
            </w:r>
          </w:p>
        </w:tc>
        <w:tc>
          <w:tcPr>
            <w:tcW w:w="1276" w:type="dxa"/>
            <w:vAlign w:val="center"/>
          </w:tcPr>
          <w:p w14:paraId="03C08406" w14:textId="6B98CADE" w:rsidR="00583327" w:rsidRPr="00865C50" w:rsidRDefault="00583327" w:rsidP="00583327">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Загальний фонд</w:t>
            </w:r>
          </w:p>
        </w:tc>
        <w:tc>
          <w:tcPr>
            <w:tcW w:w="1559" w:type="dxa"/>
            <w:vAlign w:val="center"/>
          </w:tcPr>
          <w:p w14:paraId="0B957E60" w14:textId="52FF7B0D" w:rsidR="00583327" w:rsidRPr="00865C50" w:rsidRDefault="00583327" w:rsidP="00583327">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Спеціальний фонд</w:t>
            </w:r>
          </w:p>
        </w:tc>
        <w:tc>
          <w:tcPr>
            <w:tcW w:w="1276" w:type="dxa"/>
            <w:vAlign w:val="center"/>
          </w:tcPr>
          <w:p w14:paraId="011DD217" w14:textId="49359861" w:rsidR="00583327" w:rsidRPr="00865C50" w:rsidRDefault="00583327" w:rsidP="00583327">
            <w:pPr>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Разом</w:t>
            </w:r>
          </w:p>
        </w:tc>
      </w:tr>
      <w:tr w:rsidR="00B749E9" w:rsidRPr="00865C50" w14:paraId="13C18748" w14:textId="77777777" w:rsidTr="00195B97">
        <w:trPr>
          <w:jc w:val="center"/>
        </w:trPr>
        <w:tc>
          <w:tcPr>
            <w:tcW w:w="426" w:type="dxa"/>
            <w:vAlign w:val="center"/>
          </w:tcPr>
          <w:p w14:paraId="676C5684"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c>
          <w:tcPr>
            <w:tcW w:w="2971" w:type="dxa"/>
            <w:vAlign w:val="center"/>
          </w:tcPr>
          <w:p w14:paraId="423FF91E" w14:textId="77777777"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Видатки на оплату праці</w:t>
            </w:r>
          </w:p>
        </w:tc>
        <w:tc>
          <w:tcPr>
            <w:tcW w:w="1560" w:type="dxa"/>
            <w:vAlign w:val="center"/>
          </w:tcPr>
          <w:p w14:paraId="2B44D4B5" w14:textId="7F4F1808"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1 394 866,7</w:t>
            </w:r>
          </w:p>
        </w:tc>
        <w:tc>
          <w:tcPr>
            <w:tcW w:w="1559" w:type="dxa"/>
            <w:vAlign w:val="center"/>
          </w:tcPr>
          <w:p w14:paraId="0AA0F14F" w14:textId="2525AF62"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center"/>
          </w:tcPr>
          <w:p w14:paraId="5B561719" w14:textId="0537E879"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1 201 138,8</w:t>
            </w:r>
          </w:p>
        </w:tc>
        <w:tc>
          <w:tcPr>
            <w:tcW w:w="1559" w:type="dxa"/>
            <w:vAlign w:val="bottom"/>
          </w:tcPr>
          <w:p w14:paraId="10C10B27" w14:textId="4BD57BA4"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bottom"/>
          </w:tcPr>
          <w:p w14:paraId="58D58E50" w14:textId="05F67CE4"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1 201 138,8</w:t>
            </w:r>
          </w:p>
        </w:tc>
      </w:tr>
      <w:tr w:rsidR="00B749E9" w:rsidRPr="00865C50" w14:paraId="0B0E0FF9" w14:textId="77777777" w:rsidTr="00195B97">
        <w:trPr>
          <w:jc w:val="center"/>
        </w:trPr>
        <w:tc>
          <w:tcPr>
            <w:tcW w:w="426" w:type="dxa"/>
            <w:vAlign w:val="center"/>
          </w:tcPr>
          <w:p w14:paraId="026F7E12"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c>
          <w:tcPr>
            <w:tcW w:w="2971" w:type="dxa"/>
            <w:vAlign w:val="center"/>
          </w:tcPr>
          <w:p w14:paraId="0A4432C3" w14:textId="77777777"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Нарахування на оплату праці </w:t>
            </w:r>
          </w:p>
        </w:tc>
        <w:tc>
          <w:tcPr>
            <w:tcW w:w="1560" w:type="dxa"/>
            <w:vAlign w:val="center"/>
          </w:tcPr>
          <w:p w14:paraId="755C1B7C" w14:textId="1859D7C8"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244 101,7</w:t>
            </w:r>
          </w:p>
        </w:tc>
        <w:tc>
          <w:tcPr>
            <w:tcW w:w="1559" w:type="dxa"/>
            <w:vAlign w:val="center"/>
          </w:tcPr>
          <w:p w14:paraId="6997612A" w14:textId="31C60A16"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center"/>
          </w:tcPr>
          <w:p w14:paraId="6F77865C" w14:textId="4CDE26E0"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205 712,6</w:t>
            </w:r>
          </w:p>
        </w:tc>
        <w:tc>
          <w:tcPr>
            <w:tcW w:w="1559" w:type="dxa"/>
            <w:vAlign w:val="bottom"/>
          </w:tcPr>
          <w:p w14:paraId="576A6C29" w14:textId="57F51D9D"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bottom"/>
          </w:tcPr>
          <w:p w14:paraId="28C43ABC" w14:textId="5C21D972"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205 712,6</w:t>
            </w:r>
          </w:p>
        </w:tc>
      </w:tr>
      <w:tr w:rsidR="00B749E9" w:rsidRPr="00865C50" w14:paraId="07E2A27A" w14:textId="77777777" w:rsidTr="00195B97">
        <w:trPr>
          <w:jc w:val="center"/>
        </w:trPr>
        <w:tc>
          <w:tcPr>
            <w:tcW w:w="426" w:type="dxa"/>
            <w:vAlign w:val="center"/>
          </w:tcPr>
          <w:p w14:paraId="3587767C"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c>
          <w:tcPr>
            <w:tcW w:w="2971" w:type="dxa"/>
            <w:vAlign w:val="center"/>
          </w:tcPr>
          <w:p w14:paraId="28D94146" w14:textId="72FD4CE3"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Придбання товарів і послуг </w:t>
            </w:r>
          </w:p>
        </w:tc>
        <w:tc>
          <w:tcPr>
            <w:tcW w:w="1560" w:type="dxa"/>
            <w:vAlign w:val="center"/>
          </w:tcPr>
          <w:p w14:paraId="31A9E62F" w14:textId="49B7C449"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180 187,2</w:t>
            </w:r>
          </w:p>
        </w:tc>
        <w:tc>
          <w:tcPr>
            <w:tcW w:w="1559" w:type="dxa"/>
            <w:vAlign w:val="center"/>
          </w:tcPr>
          <w:p w14:paraId="5DF0650D" w14:textId="157DAC69"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390,9</w:t>
            </w:r>
          </w:p>
        </w:tc>
        <w:tc>
          <w:tcPr>
            <w:tcW w:w="1276" w:type="dxa"/>
            <w:vAlign w:val="center"/>
          </w:tcPr>
          <w:p w14:paraId="6A61849A" w14:textId="01862CB5"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180 415,7</w:t>
            </w:r>
          </w:p>
        </w:tc>
        <w:tc>
          <w:tcPr>
            <w:tcW w:w="1559" w:type="dxa"/>
            <w:vAlign w:val="bottom"/>
          </w:tcPr>
          <w:p w14:paraId="3A2902D4" w14:textId="717E0479"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25 220,3</w:t>
            </w:r>
          </w:p>
        </w:tc>
        <w:tc>
          <w:tcPr>
            <w:tcW w:w="1276" w:type="dxa"/>
            <w:vAlign w:val="bottom"/>
          </w:tcPr>
          <w:p w14:paraId="525E54A8" w14:textId="199FC11C"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205 636,0</w:t>
            </w:r>
          </w:p>
        </w:tc>
      </w:tr>
      <w:tr w:rsidR="00B749E9" w:rsidRPr="00865C50" w14:paraId="55732C8F" w14:textId="77777777" w:rsidTr="00195B97">
        <w:trPr>
          <w:jc w:val="center"/>
        </w:trPr>
        <w:tc>
          <w:tcPr>
            <w:tcW w:w="426" w:type="dxa"/>
            <w:vAlign w:val="center"/>
          </w:tcPr>
          <w:p w14:paraId="1C7FD5F3"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c>
          <w:tcPr>
            <w:tcW w:w="2971" w:type="dxa"/>
            <w:vAlign w:val="center"/>
          </w:tcPr>
          <w:p w14:paraId="6F3F8485" w14:textId="77777777"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Соціальне забезпечення</w:t>
            </w:r>
          </w:p>
        </w:tc>
        <w:tc>
          <w:tcPr>
            <w:tcW w:w="1560" w:type="dxa"/>
            <w:vAlign w:val="center"/>
          </w:tcPr>
          <w:p w14:paraId="72CBD9D3" w14:textId="29F1F9F1"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61 889,1</w:t>
            </w:r>
          </w:p>
        </w:tc>
        <w:tc>
          <w:tcPr>
            <w:tcW w:w="1559" w:type="dxa"/>
            <w:vAlign w:val="center"/>
          </w:tcPr>
          <w:p w14:paraId="11706911" w14:textId="114BF763"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center"/>
          </w:tcPr>
          <w:p w14:paraId="207B7CEE" w14:textId="136DBA41"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64 698,6</w:t>
            </w:r>
          </w:p>
        </w:tc>
        <w:tc>
          <w:tcPr>
            <w:tcW w:w="1559" w:type="dxa"/>
            <w:vAlign w:val="bottom"/>
          </w:tcPr>
          <w:p w14:paraId="3C748270" w14:textId="0A7E7A24"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bottom"/>
          </w:tcPr>
          <w:p w14:paraId="5CBCE391" w14:textId="20C008B8"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64 698,6</w:t>
            </w:r>
          </w:p>
        </w:tc>
      </w:tr>
      <w:tr w:rsidR="00B749E9" w:rsidRPr="00865C50" w14:paraId="38A916A7" w14:textId="77777777" w:rsidTr="00195B97">
        <w:trPr>
          <w:trHeight w:val="367"/>
          <w:jc w:val="center"/>
        </w:trPr>
        <w:tc>
          <w:tcPr>
            <w:tcW w:w="426" w:type="dxa"/>
            <w:vAlign w:val="center"/>
          </w:tcPr>
          <w:p w14:paraId="3E813F98"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5.</w:t>
            </w:r>
          </w:p>
        </w:tc>
        <w:tc>
          <w:tcPr>
            <w:tcW w:w="2971" w:type="dxa"/>
            <w:vAlign w:val="center"/>
          </w:tcPr>
          <w:p w14:paraId="7F71754B" w14:textId="43015494"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Інші поточні видатки</w:t>
            </w:r>
          </w:p>
        </w:tc>
        <w:tc>
          <w:tcPr>
            <w:tcW w:w="1560" w:type="dxa"/>
            <w:vAlign w:val="center"/>
          </w:tcPr>
          <w:p w14:paraId="3EADBE99" w14:textId="430E48B9"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657,5</w:t>
            </w:r>
          </w:p>
        </w:tc>
        <w:tc>
          <w:tcPr>
            <w:tcW w:w="1559" w:type="dxa"/>
            <w:vAlign w:val="center"/>
          </w:tcPr>
          <w:p w14:paraId="2A75D344" w14:textId="2A5E5022"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center"/>
          </w:tcPr>
          <w:p w14:paraId="0536AFD3" w14:textId="738F0051"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657,5</w:t>
            </w:r>
          </w:p>
        </w:tc>
        <w:tc>
          <w:tcPr>
            <w:tcW w:w="1559" w:type="dxa"/>
            <w:vAlign w:val="bottom"/>
          </w:tcPr>
          <w:p w14:paraId="1E03D625" w14:textId="31206503"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bottom"/>
          </w:tcPr>
          <w:p w14:paraId="143B0E87" w14:textId="021B4181"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657,5</w:t>
            </w:r>
          </w:p>
        </w:tc>
      </w:tr>
      <w:tr w:rsidR="00B749E9" w:rsidRPr="00865C50" w14:paraId="61350F24" w14:textId="77777777" w:rsidTr="00195B97">
        <w:trPr>
          <w:trHeight w:val="487"/>
          <w:jc w:val="center"/>
        </w:trPr>
        <w:tc>
          <w:tcPr>
            <w:tcW w:w="426" w:type="dxa"/>
            <w:vAlign w:val="center"/>
          </w:tcPr>
          <w:p w14:paraId="49D6D4B1" w14:textId="77777777" w:rsidR="00B749E9" w:rsidRPr="00865C50" w:rsidRDefault="00B749E9" w:rsidP="00B749E9">
            <w:pPr>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6.</w:t>
            </w:r>
          </w:p>
        </w:tc>
        <w:tc>
          <w:tcPr>
            <w:tcW w:w="2971" w:type="dxa"/>
            <w:vAlign w:val="center"/>
          </w:tcPr>
          <w:p w14:paraId="51AA63D7" w14:textId="77777777" w:rsidR="00B749E9" w:rsidRPr="00865C50" w:rsidRDefault="00B749E9" w:rsidP="00B749E9">
            <w:pP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Капітальні видатки</w:t>
            </w:r>
          </w:p>
        </w:tc>
        <w:tc>
          <w:tcPr>
            <w:tcW w:w="1560" w:type="dxa"/>
            <w:vAlign w:val="center"/>
          </w:tcPr>
          <w:p w14:paraId="10C50B45" w14:textId="1608C790"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297 373,5</w:t>
            </w:r>
          </w:p>
        </w:tc>
        <w:tc>
          <w:tcPr>
            <w:tcW w:w="1559" w:type="dxa"/>
            <w:vAlign w:val="center"/>
          </w:tcPr>
          <w:p w14:paraId="724E1993" w14:textId="7F34E08B"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 </w:t>
            </w:r>
          </w:p>
        </w:tc>
        <w:tc>
          <w:tcPr>
            <w:tcW w:w="1276" w:type="dxa"/>
            <w:vAlign w:val="center"/>
          </w:tcPr>
          <w:p w14:paraId="39380F7E" w14:textId="500C0B50"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206 019,3</w:t>
            </w:r>
          </w:p>
        </w:tc>
        <w:tc>
          <w:tcPr>
            <w:tcW w:w="1559" w:type="dxa"/>
            <w:vAlign w:val="bottom"/>
          </w:tcPr>
          <w:p w14:paraId="36B72E9D" w14:textId="42CFE4D4" w:rsidR="00B749E9" w:rsidRPr="00865C50" w:rsidRDefault="00B749E9" w:rsidP="00B749E9">
            <w:pPr>
              <w:jc w:val="right"/>
              <w:rPr>
                <w:rFonts w:ascii="Times New Roman" w:hAnsi="Times New Roman" w:cs="Times New Roman"/>
              </w:rPr>
            </w:pPr>
            <w:r w:rsidRPr="00865C50">
              <w:rPr>
                <w:rFonts w:ascii="Times New Roman" w:hAnsi="Times New Roman" w:cs="Times New Roman"/>
                <w:color w:val="000000"/>
              </w:rPr>
              <w:t>21 693,0</w:t>
            </w:r>
          </w:p>
        </w:tc>
        <w:tc>
          <w:tcPr>
            <w:tcW w:w="1276" w:type="dxa"/>
            <w:vAlign w:val="bottom"/>
          </w:tcPr>
          <w:p w14:paraId="2C840EB5" w14:textId="6AACB05A"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227 712,3</w:t>
            </w:r>
          </w:p>
        </w:tc>
      </w:tr>
      <w:tr w:rsidR="00B749E9" w:rsidRPr="00865C50" w14:paraId="173C703C" w14:textId="77777777" w:rsidTr="00195B97">
        <w:trPr>
          <w:trHeight w:val="350"/>
          <w:jc w:val="center"/>
        </w:trPr>
        <w:tc>
          <w:tcPr>
            <w:tcW w:w="426" w:type="dxa"/>
          </w:tcPr>
          <w:p w14:paraId="4B92CCAB" w14:textId="77777777" w:rsidR="00B749E9" w:rsidRPr="00865C50" w:rsidRDefault="00B749E9" w:rsidP="00B749E9">
            <w:pPr>
              <w:jc w:val="center"/>
              <w:rPr>
                <w:rFonts w:ascii="Times New Roman" w:eastAsia="Times New Roman" w:hAnsi="Times New Roman" w:cs="Times New Roman"/>
                <w:b/>
                <w:bCs/>
                <w:color w:val="000000"/>
                <w:lang w:eastAsia="uk-UA"/>
              </w:rPr>
            </w:pPr>
          </w:p>
        </w:tc>
        <w:tc>
          <w:tcPr>
            <w:tcW w:w="2971" w:type="dxa"/>
            <w:vAlign w:val="center"/>
          </w:tcPr>
          <w:p w14:paraId="59C287DF" w14:textId="77777777" w:rsidR="00B749E9" w:rsidRPr="00865C50" w:rsidRDefault="00B749E9" w:rsidP="00B749E9">
            <w:pP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Всього </w:t>
            </w:r>
          </w:p>
        </w:tc>
        <w:tc>
          <w:tcPr>
            <w:tcW w:w="1560" w:type="dxa"/>
            <w:vAlign w:val="center"/>
          </w:tcPr>
          <w:p w14:paraId="16E3685B" w14:textId="69DC976E"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2 179 075,7</w:t>
            </w:r>
          </w:p>
        </w:tc>
        <w:tc>
          <w:tcPr>
            <w:tcW w:w="1559" w:type="dxa"/>
            <w:vAlign w:val="center"/>
          </w:tcPr>
          <w:p w14:paraId="2D272594" w14:textId="2A973D8B"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390,9</w:t>
            </w:r>
          </w:p>
        </w:tc>
        <w:tc>
          <w:tcPr>
            <w:tcW w:w="1276" w:type="dxa"/>
            <w:vAlign w:val="center"/>
          </w:tcPr>
          <w:p w14:paraId="51D97349" w14:textId="791AE33C"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1 858 642,5</w:t>
            </w:r>
          </w:p>
        </w:tc>
        <w:tc>
          <w:tcPr>
            <w:tcW w:w="1559" w:type="dxa"/>
            <w:vAlign w:val="center"/>
          </w:tcPr>
          <w:p w14:paraId="1E288D2A" w14:textId="3C8A7075"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46 913,3</w:t>
            </w:r>
          </w:p>
        </w:tc>
        <w:tc>
          <w:tcPr>
            <w:tcW w:w="1276" w:type="dxa"/>
            <w:vAlign w:val="bottom"/>
          </w:tcPr>
          <w:p w14:paraId="14BC4F57" w14:textId="7DF65944" w:rsidR="00B749E9" w:rsidRPr="00865C50" w:rsidRDefault="00B749E9" w:rsidP="00B749E9">
            <w:pPr>
              <w:jc w:val="right"/>
              <w:rPr>
                <w:rFonts w:ascii="Times New Roman" w:hAnsi="Times New Roman" w:cs="Times New Roman"/>
                <w:b/>
              </w:rPr>
            </w:pPr>
            <w:r w:rsidRPr="00865C50">
              <w:rPr>
                <w:rFonts w:ascii="Times New Roman" w:hAnsi="Times New Roman" w:cs="Times New Roman"/>
                <w:b/>
                <w:bCs/>
                <w:color w:val="000000"/>
              </w:rPr>
              <w:t>1 905 555,8</w:t>
            </w:r>
          </w:p>
        </w:tc>
      </w:tr>
    </w:tbl>
    <w:p w14:paraId="23237135" w14:textId="15D3E6F9" w:rsidR="00802707" w:rsidRPr="00865C50" w:rsidRDefault="00802707" w:rsidP="004707C0">
      <w:pPr>
        <w:spacing w:after="0" w:line="240" w:lineRule="auto"/>
        <w:rPr>
          <w:rFonts w:ascii="Times New Roman" w:hAnsi="Times New Roman" w:cs="Times New Roman"/>
          <w:b/>
        </w:rPr>
      </w:pPr>
    </w:p>
    <w:p w14:paraId="13AB5450" w14:textId="77777777" w:rsidR="00802707" w:rsidRPr="00865C50" w:rsidRDefault="00802707" w:rsidP="004707C0">
      <w:pPr>
        <w:spacing w:after="0" w:line="240" w:lineRule="auto"/>
        <w:rPr>
          <w:rFonts w:ascii="Times New Roman" w:hAnsi="Times New Roman" w:cs="Times New Roman"/>
          <w:b/>
        </w:rPr>
      </w:pPr>
    </w:p>
    <w:p w14:paraId="70884EA1" w14:textId="0695A27D" w:rsidR="0052625E" w:rsidRPr="00865C50" w:rsidRDefault="00802707" w:rsidP="004572CD">
      <w:pPr>
        <w:spacing w:after="0" w:line="240" w:lineRule="auto"/>
        <w:jc w:val="center"/>
        <w:rPr>
          <w:rFonts w:ascii="Times New Roman" w:hAnsi="Times New Roman" w:cs="Times New Roman"/>
          <w:b/>
        </w:rPr>
      </w:pPr>
      <w:r w:rsidRPr="00865C50">
        <w:rPr>
          <w:rFonts w:ascii="Times New Roman" w:hAnsi="Times New Roman" w:cs="Times New Roman"/>
          <w:b/>
        </w:rPr>
        <w:t>Аналіз виконання кошторису Національного бюро за загальним фондом</w:t>
      </w:r>
    </w:p>
    <w:p w14:paraId="65D3746A" w14:textId="322A164F" w:rsidR="004572CD" w:rsidRPr="00865C50" w:rsidRDefault="003E2149" w:rsidP="004572CD">
      <w:pPr>
        <w:spacing w:after="0" w:line="240" w:lineRule="auto"/>
        <w:jc w:val="center"/>
        <w:rPr>
          <w:rFonts w:ascii="Times New Roman" w:hAnsi="Times New Roman" w:cs="Times New Roman"/>
        </w:rPr>
      </w:pPr>
      <w:r w:rsidRPr="00865C50">
        <w:rPr>
          <w:rFonts w:ascii="Times New Roman" w:hAnsi="Times New Roman" w:cs="Times New Roman"/>
          <w:b/>
        </w:rPr>
        <w:t xml:space="preserve">державного бюджету </w:t>
      </w:r>
      <w:r w:rsidRPr="00865C50">
        <w:rPr>
          <w:rFonts w:ascii="Times New Roman" w:hAnsi="Times New Roman" w:cs="Times New Roman"/>
          <w:b/>
          <w:lang w:val="ru-RU"/>
        </w:rPr>
        <w:t xml:space="preserve">у </w:t>
      </w:r>
      <w:r w:rsidR="002A29F4" w:rsidRPr="00865C50">
        <w:rPr>
          <w:rFonts w:ascii="Times New Roman" w:hAnsi="Times New Roman" w:cs="Times New Roman"/>
          <w:b/>
        </w:rPr>
        <w:t>І</w:t>
      </w:r>
      <w:r w:rsidR="00587C0B" w:rsidRPr="00865C50">
        <w:rPr>
          <w:rFonts w:ascii="Times New Roman" w:hAnsi="Times New Roman" w:cs="Times New Roman"/>
          <w:b/>
        </w:rPr>
        <w:t>І</w:t>
      </w:r>
      <w:r w:rsidR="002A29F4" w:rsidRPr="00865C50">
        <w:rPr>
          <w:rFonts w:ascii="Times New Roman" w:hAnsi="Times New Roman" w:cs="Times New Roman"/>
          <w:b/>
        </w:rPr>
        <w:t xml:space="preserve"> півріччі 2025</w:t>
      </w:r>
      <w:r w:rsidR="004572CD" w:rsidRPr="00865C50">
        <w:rPr>
          <w:rFonts w:ascii="Times New Roman" w:hAnsi="Times New Roman" w:cs="Times New Roman"/>
          <w:b/>
        </w:rPr>
        <w:t xml:space="preserve"> р</w:t>
      </w:r>
      <w:r w:rsidR="00476D35" w:rsidRPr="00865C50">
        <w:rPr>
          <w:rFonts w:ascii="Times New Roman" w:hAnsi="Times New Roman" w:cs="Times New Roman"/>
          <w:b/>
        </w:rPr>
        <w:t>ік</w:t>
      </w:r>
    </w:p>
    <w:tbl>
      <w:tblPr>
        <w:tblpPr w:leftFromText="180" w:rightFromText="180" w:vertAnchor="text" w:horzAnchor="margin" w:tblpXSpec="center" w:tblpY="16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49"/>
        <w:gridCol w:w="2950"/>
        <w:gridCol w:w="1982"/>
        <w:gridCol w:w="1495"/>
      </w:tblGrid>
      <w:tr w:rsidR="00DE0DB0" w:rsidRPr="00865C50" w14:paraId="1D75086E" w14:textId="77777777" w:rsidTr="00607E75">
        <w:trPr>
          <w:trHeight w:val="902"/>
        </w:trPr>
        <w:tc>
          <w:tcPr>
            <w:tcW w:w="609" w:type="dxa"/>
            <w:vAlign w:val="center"/>
          </w:tcPr>
          <w:p w14:paraId="7C25F194" w14:textId="77777777"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w:t>
            </w:r>
          </w:p>
        </w:tc>
        <w:tc>
          <w:tcPr>
            <w:tcW w:w="3449" w:type="dxa"/>
            <w:shd w:val="clear" w:color="auto" w:fill="auto"/>
            <w:vAlign w:val="center"/>
            <w:hideMark/>
          </w:tcPr>
          <w:p w14:paraId="56B1AA42" w14:textId="77777777"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Найменування </w:t>
            </w:r>
          </w:p>
        </w:tc>
        <w:tc>
          <w:tcPr>
            <w:tcW w:w="2950" w:type="dxa"/>
            <w:shd w:val="clear" w:color="auto" w:fill="auto"/>
            <w:vAlign w:val="center"/>
            <w:hideMark/>
          </w:tcPr>
          <w:p w14:paraId="6C605AEE" w14:textId="41943E65" w:rsidR="00DE0DB0" w:rsidRPr="00865C50" w:rsidRDefault="002A29F4"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Затверджено на 2025</w:t>
            </w:r>
            <w:r w:rsidR="00DE0DB0" w:rsidRPr="00865C50">
              <w:rPr>
                <w:rFonts w:ascii="Times New Roman" w:eastAsia="Times New Roman" w:hAnsi="Times New Roman" w:cs="Times New Roman"/>
                <w:b/>
                <w:bCs/>
                <w:color w:val="000000"/>
                <w:lang w:eastAsia="uk-UA"/>
              </w:rPr>
              <w:t xml:space="preserve"> рік </w:t>
            </w:r>
          </w:p>
          <w:p w14:paraId="478D3CF8" w14:textId="77777777"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(з урахуванням змін) </w:t>
            </w:r>
          </w:p>
          <w:p w14:paraId="661B33F9" w14:textId="1068CE23"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тис. грн</w:t>
            </w:r>
          </w:p>
        </w:tc>
        <w:tc>
          <w:tcPr>
            <w:tcW w:w="1982" w:type="dxa"/>
            <w:shd w:val="clear" w:color="auto" w:fill="auto"/>
            <w:vAlign w:val="center"/>
            <w:hideMark/>
          </w:tcPr>
          <w:p w14:paraId="115A5527" w14:textId="77777777"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Касові видатки</w:t>
            </w:r>
          </w:p>
          <w:p w14:paraId="3E91DF9F" w14:textId="51817E67"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тис. грн</w:t>
            </w:r>
          </w:p>
        </w:tc>
        <w:tc>
          <w:tcPr>
            <w:tcW w:w="1495" w:type="dxa"/>
            <w:shd w:val="clear" w:color="auto" w:fill="auto"/>
            <w:vAlign w:val="center"/>
            <w:hideMark/>
          </w:tcPr>
          <w:p w14:paraId="7D3CB83D" w14:textId="40F3B383" w:rsidR="00DE0DB0" w:rsidRPr="00865C50" w:rsidRDefault="00DE0DB0" w:rsidP="00DE0DB0">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виконання</w:t>
            </w:r>
          </w:p>
        </w:tc>
      </w:tr>
      <w:tr w:rsidR="00390037" w:rsidRPr="00865C50" w14:paraId="39A91632" w14:textId="77777777" w:rsidTr="00607E75">
        <w:trPr>
          <w:trHeight w:val="239"/>
        </w:trPr>
        <w:tc>
          <w:tcPr>
            <w:tcW w:w="609" w:type="dxa"/>
            <w:vAlign w:val="center"/>
          </w:tcPr>
          <w:p w14:paraId="2DD118A3"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1.</w:t>
            </w:r>
          </w:p>
        </w:tc>
        <w:tc>
          <w:tcPr>
            <w:tcW w:w="3449" w:type="dxa"/>
            <w:shd w:val="clear" w:color="auto" w:fill="auto"/>
            <w:vAlign w:val="center"/>
            <w:hideMark/>
          </w:tcPr>
          <w:p w14:paraId="49AAF34A" w14:textId="77777777"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Видатки на оплату праці</w:t>
            </w:r>
          </w:p>
        </w:tc>
        <w:tc>
          <w:tcPr>
            <w:tcW w:w="2950" w:type="dxa"/>
            <w:shd w:val="clear" w:color="auto" w:fill="auto"/>
            <w:noWrap/>
            <w:vAlign w:val="center"/>
          </w:tcPr>
          <w:p w14:paraId="3E444210" w14:textId="03D6CCC9"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1 201 138,8</w:t>
            </w:r>
          </w:p>
        </w:tc>
        <w:tc>
          <w:tcPr>
            <w:tcW w:w="1982" w:type="dxa"/>
            <w:shd w:val="clear" w:color="auto" w:fill="auto"/>
            <w:noWrap/>
            <w:vAlign w:val="center"/>
          </w:tcPr>
          <w:p w14:paraId="5BA73408" w14:textId="74A1256C"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1 174 336,6</w:t>
            </w:r>
          </w:p>
        </w:tc>
        <w:tc>
          <w:tcPr>
            <w:tcW w:w="1495" w:type="dxa"/>
            <w:shd w:val="clear" w:color="auto" w:fill="auto"/>
            <w:noWrap/>
            <w:vAlign w:val="center"/>
          </w:tcPr>
          <w:p w14:paraId="3883F70A" w14:textId="2AEA3F4C"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98%</w:t>
            </w:r>
          </w:p>
        </w:tc>
      </w:tr>
      <w:tr w:rsidR="00390037" w:rsidRPr="00865C50" w14:paraId="39F905A8" w14:textId="77777777" w:rsidTr="00407E91">
        <w:trPr>
          <w:trHeight w:val="193"/>
        </w:trPr>
        <w:tc>
          <w:tcPr>
            <w:tcW w:w="609" w:type="dxa"/>
            <w:vAlign w:val="center"/>
          </w:tcPr>
          <w:p w14:paraId="26C554A8"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2.</w:t>
            </w:r>
          </w:p>
        </w:tc>
        <w:tc>
          <w:tcPr>
            <w:tcW w:w="3449" w:type="dxa"/>
            <w:shd w:val="clear" w:color="auto" w:fill="auto"/>
            <w:vAlign w:val="center"/>
            <w:hideMark/>
          </w:tcPr>
          <w:p w14:paraId="7B4D785C" w14:textId="77777777"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Нарахування на оплату праці </w:t>
            </w:r>
          </w:p>
        </w:tc>
        <w:tc>
          <w:tcPr>
            <w:tcW w:w="2950" w:type="dxa"/>
            <w:shd w:val="clear" w:color="auto" w:fill="auto"/>
            <w:noWrap/>
            <w:vAlign w:val="center"/>
          </w:tcPr>
          <w:p w14:paraId="660F5EA0" w14:textId="627AE14E"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205 712,6</w:t>
            </w:r>
          </w:p>
        </w:tc>
        <w:tc>
          <w:tcPr>
            <w:tcW w:w="1982" w:type="dxa"/>
            <w:shd w:val="clear" w:color="auto" w:fill="auto"/>
            <w:noWrap/>
            <w:vAlign w:val="center"/>
          </w:tcPr>
          <w:p w14:paraId="76AE0E0B" w14:textId="65258456"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196 966,2</w:t>
            </w:r>
          </w:p>
        </w:tc>
        <w:tc>
          <w:tcPr>
            <w:tcW w:w="1495" w:type="dxa"/>
            <w:shd w:val="clear" w:color="auto" w:fill="auto"/>
            <w:noWrap/>
            <w:vAlign w:val="center"/>
          </w:tcPr>
          <w:p w14:paraId="0E5DA7BF" w14:textId="778B0D30"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96%</w:t>
            </w:r>
          </w:p>
        </w:tc>
      </w:tr>
      <w:tr w:rsidR="00390037" w:rsidRPr="00865C50" w14:paraId="23A952C4" w14:textId="77777777" w:rsidTr="00407E91">
        <w:trPr>
          <w:trHeight w:val="258"/>
        </w:trPr>
        <w:tc>
          <w:tcPr>
            <w:tcW w:w="609" w:type="dxa"/>
            <w:vAlign w:val="center"/>
          </w:tcPr>
          <w:p w14:paraId="215ACB82"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3.</w:t>
            </w:r>
          </w:p>
        </w:tc>
        <w:tc>
          <w:tcPr>
            <w:tcW w:w="3449" w:type="dxa"/>
            <w:shd w:val="clear" w:color="auto" w:fill="auto"/>
            <w:vAlign w:val="center"/>
            <w:hideMark/>
          </w:tcPr>
          <w:p w14:paraId="333E0D06" w14:textId="77777777"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 xml:space="preserve">Використання товарів і послуг </w:t>
            </w:r>
          </w:p>
        </w:tc>
        <w:tc>
          <w:tcPr>
            <w:tcW w:w="2950" w:type="dxa"/>
            <w:shd w:val="clear" w:color="auto" w:fill="auto"/>
            <w:noWrap/>
            <w:vAlign w:val="center"/>
          </w:tcPr>
          <w:p w14:paraId="6E866E00" w14:textId="1F226692"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180 415,7</w:t>
            </w:r>
          </w:p>
        </w:tc>
        <w:tc>
          <w:tcPr>
            <w:tcW w:w="1982" w:type="dxa"/>
            <w:shd w:val="clear" w:color="auto" w:fill="auto"/>
            <w:noWrap/>
            <w:vAlign w:val="center"/>
          </w:tcPr>
          <w:p w14:paraId="3636F980" w14:textId="6B52CADB"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157 529,8</w:t>
            </w:r>
          </w:p>
        </w:tc>
        <w:tc>
          <w:tcPr>
            <w:tcW w:w="1495" w:type="dxa"/>
            <w:shd w:val="clear" w:color="auto" w:fill="auto"/>
            <w:noWrap/>
            <w:vAlign w:val="center"/>
          </w:tcPr>
          <w:p w14:paraId="760E74F2" w14:textId="2C85EEB0"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87%</w:t>
            </w:r>
          </w:p>
        </w:tc>
      </w:tr>
      <w:tr w:rsidR="00390037" w:rsidRPr="00865C50" w14:paraId="563F2D0B" w14:textId="77777777" w:rsidTr="00407E91">
        <w:trPr>
          <w:trHeight w:val="258"/>
        </w:trPr>
        <w:tc>
          <w:tcPr>
            <w:tcW w:w="609" w:type="dxa"/>
            <w:vAlign w:val="center"/>
          </w:tcPr>
          <w:p w14:paraId="31D8DD94"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4.</w:t>
            </w:r>
          </w:p>
        </w:tc>
        <w:tc>
          <w:tcPr>
            <w:tcW w:w="3449" w:type="dxa"/>
            <w:shd w:val="clear" w:color="auto" w:fill="auto"/>
            <w:vAlign w:val="center"/>
            <w:hideMark/>
          </w:tcPr>
          <w:p w14:paraId="67B94F54" w14:textId="77777777"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Соціальне забезпечення</w:t>
            </w:r>
          </w:p>
        </w:tc>
        <w:tc>
          <w:tcPr>
            <w:tcW w:w="2950" w:type="dxa"/>
            <w:shd w:val="clear" w:color="auto" w:fill="auto"/>
            <w:noWrap/>
            <w:vAlign w:val="center"/>
          </w:tcPr>
          <w:p w14:paraId="4B253E2E" w14:textId="05C5C4D6"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64 698,6</w:t>
            </w:r>
          </w:p>
        </w:tc>
        <w:tc>
          <w:tcPr>
            <w:tcW w:w="1982" w:type="dxa"/>
            <w:shd w:val="clear" w:color="auto" w:fill="auto"/>
            <w:noWrap/>
            <w:vAlign w:val="center"/>
          </w:tcPr>
          <w:p w14:paraId="6ECF3D6E" w14:textId="623D17D0"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49 821,9</w:t>
            </w:r>
          </w:p>
        </w:tc>
        <w:tc>
          <w:tcPr>
            <w:tcW w:w="1495" w:type="dxa"/>
            <w:shd w:val="clear" w:color="auto" w:fill="auto"/>
            <w:noWrap/>
            <w:vAlign w:val="center"/>
          </w:tcPr>
          <w:p w14:paraId="1F74932F" w14:textId="2922A058"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77%</w:t>
            </w:r>
          </w:p>
        </w:tc>
      </w:tr>
      <w:tr w:rsidR="00390037" w:rsidRPr="00865C50" w14:paraId="58DC5276" w14:textId="77777777" w:rsidTr="00407E91">
        <w:trPr>
          <w:trHeight w:val="258"/>
        </w:trPr>
        <w:tc>
          <w:tcPr>
            <w:tcW w:w="609" w:type="dxa"/>
            <w:vAlign w:val="center"/>
          </w:tcPr>
          <w:p w14:paraId="50AFD6F6"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5.</w:t>
            </w:r>
          </w:p>
        </w:tc>
        <w:tc>
          <w:tcPr>
            <w:tcW w:w="3449" w:type="dxa"/>
            <w:shd w:val="clear" w:color="auto" w:fill="auto"/>
            <w:vAlign w:val="center"/>
            <w:hideMark/>
          </w:tcPr>
          <w:p w14:paraId="04D67EA7" w14:textId="72FE5D13"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Інші поточні видатки</w:t>
            </w:r>
          </w:p>
        </w:tc>
        <w:tc>
          <w:tcPr>
            <w:tcW w:w="2950" w:type="dxa"/>
            <w:shd w:val="clear" w:color="auto" w:fill="auto"/>
            <w:noWrap/>
            <w:vAlign w:val="center"/>
          </w:tcPr>
          <w:p w14:paraId="33C573A2" w14:textId="0F1CF866"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657,5</w:t>
            </w:r>
          </w:p>
        </w:tc>
        <w:tc>
          <w:tcPr>
            <w:tcW w:w="1982" w:type="dxa"/>
            <w:shd w:val="clear" w:color="auto" w:fill="auto"/>
            <w:noWrap/>
            <w:vAlign w:val="center"/>
          </w:tcPr>
          <w:p w14:paraId="38F1D2B6" w14:textId="5CC761E6"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334,8</w:t>
            </w:r>
          </w:p>
        </w:tc>
        <w:tc>
          <w:tcPr>
            <w:tcW w:w="1495" w:type="dxa"/>
            <w:shd w:val="clear" w:color="auto" w:fill="auto"/>
            <w:noWrap/>
            <w:vAlign w:val="center"/>
          </w:tcPr>
          <w:p w14:paraId="302D672F" w14:textId="306E119B"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51%</w:t>
            </w:r>
          </w:p>
        </w:tc>
      </w:tr>
      <w:tr w:rsidR="00390037" w:rsidRPr="00865C50" w14:paraId="2F9B5B38" w14:textId="77777777" w:rsidTr="00407E91">
        <w:trPr>
          <w:trHeight w:val="258"/>
        </w:trPr>
        <w:tc>
          <w:tcPr>
            <w:tcW w:w="609" w:type="dxa"/>
            <w:vAlign w:val="center"/>
          </w:tcPr>
          <w:p w14:paraId="17545149" w14:textId="77777777" w:rsidR="00390037" w:rsidRPr="00865C50" w:rsidRDefault="00390037" w:rsidP="00390037">
            <w:pPr>
              <w:spacing w:after="0" w:line="240" w:lineRule="auto"/>
              <w:jc w:val="center"/>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6.</w:t>
            </w:r>
          </w:p>
        </w:tc>
        <w:tc>
          <w:tcPr>
            <w:tcW w:w="3449" w:type="dxa"/>
            <w:shd w:val="clear" w:color="auto" w:fill="auto"/>
            <w:vAlign w:val="center"/>
            <w:hideMark/>
          </w:tcPr>
          <w:p w14:paraId="18BF1DE3" w14:textId="77777777" w:rsidR="00390037" w:rsidRPr="00865C50" w:rsidRDefault="00390037" w:rsidP="00390037">
            <w:pPr>
              <w:spacing w:after="0" w:line="240" w:lineRule="auto"/>
              <w:rPr>
                <w:rFonts w:ascii="Times New Roman" w:eastAsia="Times New Roman" w:hAnsi="Times New Roman" w:cs="Times New Roman"/>
                <w:color w:val="000000"/>
                <w:lang w:eastAsia="uk-UA"/>
              </w:rPr>
            </w:pPr>
            <w:r w:rsidRPr="00865C50">
              <w:rPr>
                <w:rFonts w:ascii="Times New Roman" w:eastAsia="Times New Roman" w:hAnsi="Times New Roman" w:cs="Times New Roman"/>
                <w:color w:val="000000"/>
                <w:lang w:eastAsia="uk-UA"/>
              </w:rPr>
              <w:t>Капітальні видатки</w:t>
            </w:r>
          </w:p>
        </w:tc>
        <w:tc>
          <w:tcPr>
            <w:tcW w:w="2950" w:type="dxa"/>
            <w:shd w:val="clear" w:color="auto" w:fill="auto"/>
            <w:noWrap/>
            <w:vAlign w:val="center"/>
          </w:tcPr>
          <w:p w14:paraId="76EA4210" w14:textId="65720C70"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206 019,3</w:t>
            </w:r>
          </w:p>
        </w:tc>
        <w:tc>
          <w:tcPr>
            <w:tcW w:w="1982" w:type="dxa"/>
            <w:shd w:val="clear" w:color="auto" w:fill="auto"/>
            <w:noWrap/>
            <w:vAlign w:val="center"/>
          </w:tcPr>
          <w:p w14:paraId="13F54D49" w14:textId="68039E80" w:rsidR="00390037" w:rsidRPr="00865C50" w:rsidRDefault="00390037" w:rsidP="00390037">
            <w:pPr>
              <w:spacing w:line="240" w:lineRule="auto"/>
              <w:jc w:val="center"/>
              <w:rPr>
                <w:rFonts w:ascii="Times New Roman" w:hAnsi="Times New Roman" w:cs="Times New Roman"/>
              </w:rPr>
            </w:pPr>
            <w:r w:rsidRPr="00865C50">
              <w:rPr>
                <w:rFonts w:ascii="Times New Roman" w:hAnsi="Times New Roman" w:cs="Times New Roman"/>
                <w:color w:val="000000"/>
              </w:rPr>
              <w:t>196 887,7</w:t>
            </w:r>
          </w:p>
        </w:tc>
        <w:tc>
          <w:tcPr>
            <w:tcW w:w="1495" w:type="dxa"/>
            <w:shd w:val="clear" w:color="auto" w:fill="auto"/>
            <w:noWrap/>
            <w:vAlign w:val="center"/>
          </w:tcPr>
          <w:p w14:paraId="44A2AB88" w14:textId="09A645A6"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96%</w:t>
            </w:r>
          </w:p>
        </w:tc>
      </w:tr>
      <w:tr w:rsidR="00390037" w:rsidRPr="00865C50" w14:paraId="68B36ACF" w14:textId="77777777" w:rsidTr="00407E91">
        <w:trPr>
          <w:trHeight w:val="258"/>
        </w:trPr>
        <w:tc>
          <w:tcPr>
            <w:tcW w:w="609" w:type="dxa"/>
          </w:tcPr>
          <w:p w14:paraId="760752E0" w14:textId="77777777" w:rsidR="00390037" w:rsidRPr="00865C50" w:rsidRDefault="00390037" w:rsidP="00390037">
            <w:pPr>
              <w:spacing w:after="0" w:line="240" w:lineRule="auto"/>
              <w:rPr>
                <w:rFonts w:ascii="Times New Roman" w:eastAsia="Times New Roman" w:hAnsi="Times New Roman" w:cs="Times New Roman"/>
                <w:b/>
                <w:bCs/>
                <w:color w:val="000000"/>
                <w:lang w:eastAsia="uk-UA"/>
              </w:rPr>
            </w:pPr>
          </w:p>
        </w:tc>
        <w:tc>
          <w:tcPr>
            <w:tcW w:w="3449" w:type="dxa"/>
            <w:shd w:val="clear" w:color="auto" w:fill="auto"/>
            <w:vAlign w:val="center"/>
            <w:hideMark/>
          </w:tcPr>
          <w:p w14:paraId="12034BEC" w14:textId="77777777" w:rsidR="00390037" w:rsidRPr="00865C50" w:rsidRDefault="00390037" w:rsidP="00390037">
            <w:pPr>
              <w:spacing w:after="0" w:line="240" w:lineRule="auto"/>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 xml:space="preserve">Всього </w:t>
            </w:r>
          </w:p>
        </w:tc>
        <w:tc>
          <w:tcPr>
            <w:tcW w:w="2950" w:type="dxa"/>
            <w:shd w:val="clear" w:color="auto" w:fill="auto"/>
            <w:noWrap/>
            <w:vAlign w:val="center"/>
          </w:tcPr>
          <w:p w14:paraId="2384499E" w14:textId="6354050B"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1 858 642,5</w:t>
            </w:r>
          </w:p>
        </w:tc>
        <w:tc>
          <w:tcPr>
            <w:tcW w:w="1982" w:type="dxa"/>
            <w:shd w:val="clear" w:color="auto" w:fill="auto"/>
            <w:noWrap/>
            <w:vAlign w:val="center"/>
          </w:tcPr>
          <w:p w14:paraId="250904AC" w14:textId="6DE48E8E"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1 775 877,0</w:t>
            </w:r>
          </w:p>
        </w:tc>
        <w:tc>
          <w:tcPr>
            <w:tcW w:w="1495" w:type="dxa"/>
            <w:shd w:val="clear" w:color="auto" w:fill="auto"/>
            <w:noWrap/>
            <w:vAlign w:val="center"/>
          </w:tcPr>
          <w:p w14:paraId="6604FEE4" w14:textId="4ACA98B7" w:rsidR="00390037" w:rsidRPr="00865C50" w:rsidRDefault="00390037" w:rsidP="00390037">
            <w:pPr>
              <w:spacing w:line="240" w:lineRule="auto"/>
              <w:jc w:val="center"/>
              <w:rPr>
                <w:rFonts w:ascii="Times New Roman" w:hAnsi="Times New Roman" w:cs="Times New Roman"/>
                <w:b/>
              </w:rPr>
            </w:pPr>
            <w:r w:rsidRPr="00865C50">
              <w:rPr>
                <w:rFonts w:ascii="Times New Roman" w:hAnsi="Times New Roman" w:cs="Times New Roman"/>
                <w:b/>
                <w:bCs/>
                <w:color w:val="000000"/>
              </w:rPr>
              <w:t>96%</w:t>
            </w:r>
          </w:p>
        </w:tc>
      </w:tr>
    </w:tbl>
    <w:p w14:paraId="1E9AA638" w14:textId="316D4F3F" w:rsidR="003E2149" w:rsidRPr="00865C50" w:rsidRDefault="003E2149" w:rsidP="004572CD">
      <w:pPr>
        <w:spacing w:after="0" w:line="240" w:lineRule="auto"/>
        <w:rPr>
          <w:rFonts w:ascii="Times New Roman" w:eastAsia="Times New Roman" w:hAnsi="Times New Roman" w:cs="Times New Roman"/>
          <w:b/>
          <w:bCs/>
          <w:color w:val="000000"/>
          <w:lang w:eastAsia="uk-UA"/>
        </w:rPr>
      </w:pPr>
    </w:p>
    <w:p w14:paraId="4985F509" w14:textId="77777777" w:rsidR="004B1C26" w:rsidRPr="00865C50" w:rsidRDefault="004B1C26" w:rsidP="004572CD">
      <w:pPr>
        <w:spacing w:after="0" w:line="240" w:lineRule="auto"/>
        <w:rPr>
          <w:rFonts w:ascii="Times New Roman" w:eastAsia="Times New Roman" w:hAnsi="Times New Roman" w:cs="Times New Roman"/>
          <w:b/>
          <w:bCs/>
          <w:color w:val="000000"/>
          <w:lang w:eastAsia="uk-UA"/>
        </w:rPr>
      </w:pPr>
    </w:p>
    <w:p w14:paraId="4F58AFEA" w14:textId="383D7CD6" w:rsidR="00C763F3" w:rsidRPr="00865C50" w:rsidRDefault="00575318" w:rsidP="00DE1231">
      <w:pPr>
        <w:spacing w:after="0" w:line="240" w:lineRule="auto"/>
        <w:jc w:val="both"/>
        <w:rPr>
          <w:rFonts w:ascii="Times New Roman" w:eastAsia="Times New Roman" w:hAnsi="Times New Roman" w:cs="Times New Roman"/>
          <w:b/>
          <w:bCs/>
          <w:caps/>
          <w:color w:val="000000"/>
          <w:lang w:eastAsia="uk-UA"/>
        </w:rPr>
      </w:pPr>
      <w:r w:rsidRPr="00865C50">
        <w:rPr>
          <w:rFonts w:ascii="Times New Roman" w:eastAsia="Times New Roman" w:hAnsi="Times New Roman" w:cs="Times New Roman"/>
          <w:b/>
          <w:bCs/>
          <w:caps/>
          <w:color w:val="000000"/>
          <w:lang w:eastAsia="uk-UA"/>
        </w:rPr>
        <w:t>8</w:t>
      </w:r>
      <w:r w:rsidR="00983897" w:rsidRPr="00865C50">
        <w:rPr>
          <w:rFonts w:ascii="Times New Roman" w:eastAsia="Times New Roman" w:hAnsi="Times New Roman" w:cs="Times New Roman"/>
          <w:b/>
          <w:bCs/>
          <w:caps/>
          <w:color w:val="000000"/>
          <w:lang w:eastAsia="uk-UA"/>
        </w:rPr>
        <w:t>.</w:t>
      </w:r>
      <w:r w:rsidR="005F51A1" w:rsidRPr="00865C50">
        <w:rPr>
          <w:rFonts w:ascii="Times New Roman" w:eastAsia="Times New Roman" w:hAnsi="Times New Roman" w:cs="Times New Roman"/>
          <w:b/>
          <w:bCs/>
          <w:caps/>
          <w:color w:val="000000"/>
          <w:lang w:val="ru-RU" w:eastAsia="uk-UA"/>
        </w:rPr>
        <w:t xml:space="preserve"> </w:t>
      </w:r>
      <w:r w:rsidR="00010C36" w:rsidRPr="00865C50">
        <w:rPr>
          <w:rFonts w:ascii="Times New Roman" w:eastAsia="Times New Roman" w:hAnsi="Times New Roman" w:cs="Times New Roman"/>
          <w:b/>
          <w:bCs/>
          <w:caps/>
          <w:color w:val="000000"/>
          <w:lang w:eastAsia="uk-UA"/>
        </w:rPr>
        <w:t>Інші відомості, що стосуються результатів діяльності НАціонального антикорупційного бюро україни та виконання покладених на нього Обов’язків</w:t>
      </w:r>
    </w:p>
    <w:p w14:paraId="61469245" w14:textId="12111830" w:rsidR="004B1C26" w:rsidRPr="00865C50" w:rsidRDefault="004B1C26" w:rsidP="004B1C26">
      <w:pPr>
        <w:spacing w:after="0" w:line="240" w:lineRule="auto"/>
        <w:ind w:right="-143"/>
        <w:jc w:val="center"/>
        <w:rPr>
          <w:rFonts w:ascii="Times New Roman" w:hAnsi="Times New Roman" w:cs="Times New Roman"/>
          <w:b/>
          <w:bCs/>
          <w:color w:val="000000"/>
        </w:rPr>
      </w:pPr>
      <w:r w:rsidRPr="00865C50">
        <w:rPr>
          <w:rFonts w:ascii="Times New Roman" w:hAnsi="Times New Roman" w:cs="Times New Roman"/>
          <w:b/>
          <w:bCs/>
          <w:color w:val="000000"/>
        </w:rPr>
        <w:t>Звернення до Національного бюро</w:t>
      </w:r>
    </w:p>
    <w:p w14:paraId="26515D1D" w14:textId="3669EE84" w:rsidR="004572CD" w:rsidRPr="00865C50" w:rsidRDefault="00587C0B" w:rsidP="00BD1C12">
      <w:pPr>
        <w:spacing w:after="0" w:line="240" w:lineRule="auto"/>
        <w:ind w:right="-143"/>
        <w:jc w:val="right"/>
        <w:rPr>
          <w:rFonts w:ascii="Times New Roman" w:hAnsi="Times New Roman" w:cs="Times New Roman"/>
          <w:bCs/>
          <w:color w:val="000000"/>
        </w:rPr>
      </w:pPr>
      <w:r w:rsidRPr="00865C50">
        <w:rPr>
          <w:rFonts w:ascii="Times New Roman" w:hAnsi="Times New Roman" w:cs="Times New Roman"/>
          <w:bCs/>
          <w:color w:val="000000"/>
        </w:rPr>
        <w:t>з 01.07.2025 по 31.12.2025</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821"/>
        <w:gridCol w:w="988"/>
        <w:gridCol w:w="2123"/>
        <w:gridCol w:w="2117"/>
        <w:gridCol w:w="7"/>
        <w:gridCol w:w="2108"/>
      </w:tblGrid>
      <w:tr w:rsidR="004572CD" w:rsidRPr="00865C50" w14:paraId="389DC306" w14:textId="77777777" w:rsidTr="00266570">
        <w:trPr>
          <w:trHeight w:val="882"/>
          <w:jc w:val="center"/>
        </w:trPr>
        <w:tc>
          <w:tcPr>
            <w:tcW w:w="423" w:type="dxa"/>
            <w:vAlign w:val="center"/>
          </w:tcPr>
          <w:p w14:paraId="1A6DE93F" w14:textId="77777777" w:rsidR="004572CD" w:rsidRPr="00865C50" w:rsidRDefault="004572CD" w:rsidP="0069348D">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w:t>
            </w:r>
          </w:p>
        </w:tc>
        <w:tc>
          <w:tcPr>
            <w:tcW w:w="2821" w:type="dxa"/>
            <w:shd w:val="clear" w:color="auto" w:fill="auto"/>
            <w:vAlign w:val="center"/>
            <w:hideMark/>
          </w:tcPr>
          <w:p w14:paraId="0599C2D9" w14:textId="77777777" w:rsidR="004572CD" w:rsidRPr="00865C50" w:rsidRDefault="004572CD" w:rsidP="0069348D">
            <w:pPr>
              <w:spacing w:after="0" w:line="240" w:lineRule="auto"/>
              <w:jc w:val="center"/>
              <w:rPr>
                <w:rFonts w:ascii="Times New Roman" w:eastAsia="Times New Roman" w:hAnsi="Times New Roman" w:cs="Times New Roman"/>
                <w:b/>
                <w:bCs/>
                <w:color w:val="000000"/>
                <w:lang w:eastAsia="uk-UA"/>
              </w:rPr>
            </w:pPr>
            <w:r w:rsidRPr="00865C50">
              <w:rPr>
                <w:rFonts w:ascii="Times New Roman" w:eastAsia="Times New Roman" w:hAnsi="Times New Roman" w:cs="Times New Roman"/>
                <w:b/>
                <w:bCs/>
                <w:color w:val="000000"/>
                <w:lang w:eastAsia="uk-UA"/>
              </w:rPr>
              <w:t>Вид</w:t>
            </w:r>
          </w:p>
        </w:tc>
        <w:tc>
          <w:tcPr>
            <w:tcW w:w="988" w:type="dxa"/>
            <w:shd w:val="clear" w:color="auto" w:fill="auto"/>
            <w:vAlign w:val="center"/>
          </w:tcPr>
          <w:p w14:paraId="76D4B1B5" w14:textId="77777777" w:rsidR="004572CD" w:rsidRPr="00865C50" w:rsidRDefault="004572CD" w:rsidP="0069348D">
            <w:pPr>
              <w:spacing w:after="0" w:line="240" w:lineRule="auto"/>
              <w:jc w:val="center"/>
              <w:rPr>
                <w:rFonts w:ascii="Times New Roman" w:eastAsia="Times New Roman" w:hAnsi="Times New Roman" w:cs="Times New Roman"/>
                <w:b/>
                <w:bCs/>
                <w:color w:val="000000" w:themeColor="text1"/>
                <w:lang w:eastAsia="uk-UA"/>
              </w:rPr>
            </w:pPr>
            <w:r w:rsidRPr="00865C50">
              <w:rPr>
                <w:rFonts w:ascii="Times New Roman" w:eastAsia="Times New Roman" w:hAnsi="Times New Roman" w:cs="Times New Roman"/>
                <w:b/>
                <w:color w:val="000000" w:themeColor="text1"/>
                <w:lang w:eastAsia="uk-UA"/>
              </w:rPr>
              <w:t>Всього</w:t>
            </w:r>
          </w:p>
        </w:tc>
        <w:tc>
          <w:tcPr>
            <w:tcW w:w="2123" w:type="dxa"/>
            <w:shd w:val="clear" w:color="auto" w:fill="auto"/>
            <w:vAlign w:val="center"/>
          </w:tcPr>
          <w:p w14:paraId="58B25368" w14:textId="77777777" w:rsidR="004572CD" w:rsidRPr="00865C50" w:rsidRDefault="004572CD" w:rsidP="0069348D">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lang w:eastAsia="uk-UA"/>
              </w:rPr>
              <w:t>в т.ч. до Львівського територіального управління</w:t>
            </w:r>
          </w:p>
        </w:tc>
        <w:tc>
          <w:tcPr>
            <w:tcW w:w="2117" w:type="dxa"/>
            <w:vAlign w:val="center"/>
          </w:tcPr>
          <w:p w14:paraId="4C3690ED" w14:textId="77777777" w:rsidR="004572CD" w:rsidRPr="00865C50" w:rsidRDefault="004572CD" w:rsidP="0069348D">
            <w:pPr>
              <w:spacing w:after="0" w:line="240" w:lineRule="auto"/>
              <w:jc w:val="center"/>
              <w:rPr>
                <w:rFonts w:ascii="Times New Roman" w:hAnsi="Times New Roman" w:cs="Times New Roman"/>
                <w:b/>
                <w:bCs/>
                <w:color w:val="000000"/>
              </w:rPr>
            </w:pPr>
            <w:r w:rsidRPr="00865C50">
              <w:rPr>
                <w:rFonts w:ascii="Times New Roman" w:hAnsi="Times New Roman" w:cs="Times New Roman"/>
                <w:b/>
                <w:bCs/>
                <w:color w:val="000000"/>
              </w:rPr>
              <w:t>в т.ч. до Харківського територіального управління</w:t>
            </w:r>
          </w:p>
        </w:tc>
        <w:tc>
          <w:tcPr>
            <w:tcW w:w="2115" w:type="dxa"/>
            <w:gridSpan w:val="2"/>
            <w:vAlign w:val="center"/>
          </w:tcPr>
          <w:p w14:paraId="6462AD43" w14:textId="77777777" w:rsidR="004572CD" w:rsidRPr="00865C50" w:rsidRDefault="004572CD" w:rsidP="0069348D">
            <w:pPr>
              <w:spacing w:after="0" w:line="240" w:lineRule="auto"/>
              <w:jc w:val="center"/>
              <w:rPr>
                <w:rFonts w:ascii="Times New Roman" w:hAnsi="Times New Roman" w:cs="Times New Roman"/>
                <w:b/>
                <w:bCs/>
                <w:color w:val="000000"/>
              </w:rPr>
            </w:pPr>
            <w:r w:rsidRPr="00865C50">
              <w:rPr>
                <w:rFonts w:ascii="Times New Roman" w:hAnsi="Times New Roman" w:cs="Times New Roman"/>
                <w:b/>
                <w:bCs/>
                <w:color w:val="000000"/>
              </w:rPr>
              <w:t>в т.ч. до Одеського територіального управління</w:t>
            </w:r>
          </w:p>
        </w:tc>
      </w:tr>
      <w:tr w:rsidR="009B0F56" w:rsidRPr="00865C50" w14:paraId="00089443" w14:textId="77777777" w:rsidTr="00670690">
        <w:trPr>
          <w:trHeight w:val="490"/>
          <w:jc w:val="center"/>
        </w:trPr>
        <w:tc>
          <w:tcPr>
            <w:tcW w:w="423" w:type="dxa"/>
          </w:tcPr>
          <w:p w14:paraId="174F954C" w14:textId="77777777" w:rsidR="009B0F56" w:rsidRPr="00865C50" w:rsidRDefault="009B0F56" w:rsidP="009B0F56">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1.</w:t>
            </w:r>
          </w:p>
        </w:tc>
        <w:tc>
          <w:tcPr>
            <w:tcW w:w="2821" w:type="dxa"/>
            <w:shd w:val="clear" w:color="auto" w:fill="auto"/>
            <w:vAlign w:val="center"/>
            <w:hideMark/>
          </w:tcPr>
          <w:p w14:paraId="631F4F76" w14:textId="77777777" w:rsidR="009B0F56" w:rsidRPr="00865C50" w:rsidRDefault="009B0F56" w:rsidP="009B0F56">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Звернення громадян, всього</w:t>
            </w:r>
          </w:p>
        </w:tc>
        <w:tc>
          <w:tcPr>
            <w:tcW w:w="988" w:type="dxa"/>
            <w:shd w:val="clear" w:color="auto" w:fill="auto"/>
            <w:vAlign w:val="center"/>
          </w:tcPr>
          <w:p w14:paraId="43384D51" w14:textId="50D49B9F" w:rsidR="009B0F56" w:rsidRPr="00865C50" w:rsidRDefault="00CE68EB" w:rsidP="009B0F56">
            <w:pPr>
              <w:jc w:val="center"/>
              <w:rPr>
                <w:rFonts w:ascii="Times New Roman" w:hAnsi="Times New Roman" w:cs="Times New Roman"/>
                <w:b/>
                <w:color w:val="000000" w:themeColor="text1"/>
              </w:rPr>
            </w:pPr>
            <w:r w:rsidRPr="00865C50">
              <w:rPr>
                <w:rFonts w:ascii="Times New Roman" w:hAnsi="Times New Roman" w:cs="Times New Roman"/>
                <w:b/>
                <w:color w:val="000000" w:themeColor="text1"/>
              </w:rPr>
              <w:t>9905</w:t>
            </w:r>
          </w:p>
        </w:tc>
        <w:tc>
          <w:tcPr>
            <w:tcW w:w="2123" w:type="dxa"/>
            <w:shd w:val="clear" w:color="auto" w:fill="auto"/>
            <w:vAlign w:val="center"/>
          </w:tcPr>
          <w:p w14:paraId="61FAE208" w14:textId="4E0A5ACB" w:rsidR="009B0F56" w:rsidRPr="00865C50" w:rsidRDefault="003D31F4" w:rsidP="009B0F56">
            <w:pPr>
              <w:jc w:val="center"/>
              <w:rPr>
                <w:rFonts w:ascii="Times New Roman" w:hAnsi="Times New Roman" w:cs="Times New Roman"/>
                <w:b/>
              </w:rPr>
            </w:pPr>
            <w:r w:rsidRPr="00865C50">
              <w:rPr>
                <w:rFonts w:ascii="Times New Roman" w:hAnsi="Times New Roman" w:cs="Times New Roman"/>
                <w:b/>
              </w:rPr>
              <w:t>576</w:t>
            </w:r>
          </w:p>
        </w:tc>
        <w:tc>
          <w:tcPr>
            <w:tcW w:w="2117" w:type="dxa"/>
            <w:vAlign w:val="center"/>
          </w:tcPr>
          <w:p w14:paraId="70BE434A" w14:textId="169A00B0" w:rsidR="009B0F56" w:rsidRPr="00865C50" w:rsidRDefault="009B0F56" w:rsidP="009B0F56">
            <w:pPr>
              <w:jc w:val="center"/>
              <w:rPr>
                <w:rFonts w:ascii="Times New Roman" w:hAnsi="Times New Roman" w:cs="Times New Roman"/>
                <w:b/>
              </w:rPr>
            </w:pPr>
            <w:r w:rsidRPr="00865C50">
              <w:rPr>
                <w:rFonts w:ascii="Times New Roman" w:hAnsi="Times New Roman" w:cs="Times New Roman"/>
                <w:b/>
              </w:rPr>
              <w:t>318</w:t>
            </w:r>
          </w:p>
        </w:tc>
        <w:tc>
          <w:tcPr>
            <w:tcW w:w="2115" w:type="dxa"/>
            <w:gridSpan w:val="2"/>
            <w:vAlign w:val="center"/>
          </w:tcPr>
          <w:p w14:paraId="4E286DC9" w14:textId="7CE8EFBC" w:rsidR="009B0F56" w:rsidRPr="00865C50" w:rsidRDefault="00CE68EB" w:rsidP="009B0F56">
            <w:pPr>
              <w:jc w:val="center"/>
              <w:rPr>
                <w:rFonts w:ascii="Times New Roman" w:hAnsi="Times New Roman" w:cs="Times New Roman"/>
                <w:b/>
              </w:rPr>
            </w:pPr>
            <w:r w:rsidRPr="00865C50">
              <w:rPr>
                <w:rFonts w:ascii="Times New Roman" w:hAnsi="Times New Roman" w:cs="Times New Roman"/>
                <w:b/>
              </w:rPr>
              <w:t>389</w:t>
            </w:r>
          </w:p>
        </w:tc>
      </w:tr>
      <w:tr w:rsidR="009B0F56" w:rsidRPr="00865C50" w14:paraId="303C2D0B" w14:textId="77777777" w:rsidTr="00670690">
        <w:trPr>
          <w:trHeight w:val="762"/>
          <w:jc w:val="center"/>
        </w:trPr>
        <w:tc>
          <w:tcPr>
            <w:tcW w:w="423" w:type="dxa"/>
          </w:tcPr>
          <w:p w14:paraId="642C7274" w14:textId="77777777" w:rsidR="009B0F56" w:rsidRPr="00865C50" w:rsidRDefault="009B0F56" w:rsidP="009B0F56">
            <w:pPr>
              <w:spacing w:after="0" w:line="240" w:lineRule="auto"/>
              <w:jc w:val="center"/>
              <w:rPr>
                <w:rFonts w:ascii="Times New Roman" w:hAnsi="Times New Roman" w:cs="Times New Roman"/>
                <w:b/>
                <w:color w:val="000000"/>
              </w:rPr>
            </w:pPr>
          </w:p>
        </w:tc>
        <w:tc>
          <w:tcPr>
            <w:tcW w:w="2821" w:type="dxa"/>
            <w:shd w:val="clear" w:color="auto" w:fill="auto"/>
            <w:vAlign w:val="center"/>
            <w:hideMark/>
          </w:tcPr>
          <w:p w14:paraId="182FBB1D" w14:textId="77777777" w:rsidR="009B0F56" w:rsidRPr="00865C50" w:rsidRDefault="009B0F56" w:rsidP="009B0F56">
            <w:pPr>
              <w:spacing w:after="0" w:line="240" w:lineRule="auto"/>
              <w:rPr>
                <w:rFonts w:ascii="Times New Roman" w:hAnsi="Times New Roman" w:cs="Times New Roman"/>
                <w:color w:val="000000"/>
              </w:rPr>
            </w:pPr>
            <w:r w:rsidRPr="00865C50">
              <w:rPr>
                <w:rFonts w:ascii="Times New Roman" w:hAnsi="Times New Roman" w:cs="Times New Roman"/>
                <w:color w:val="000000"/>
              </w:rPr>
              <w:t>звернення, що надійшли поштовим зв’язком, безпосередньо до НАБУ, а також ті, що пересилалися з інших установ:</w:t>
            </w:r>
          </w:p>
        </w:tc>
        <w:tc>
          <w:tcPr>
            <w:tcW w:w="988" w:type="dxa"/>
            <w:shd w:val="clear" w:color="auto" w:fill="auto"/>
            <w:vAlign w:val="center"/>
          </w:tcPr>
          <w:p w14:paraId="7A2A0905" w14:textId="70DFAFA9" w:rsidR="009B0F56" w:rsidRPr="00865C50" w:rsidRDefault="00CE68EB" w:rsidP="009B0F56">
            <w:pPr>
              <w:jc w:val="center"/>
              <w:rPr>
                <w:rFonts w:ascii="Times New Roman" w:hAnsi="Times New Roman" w:cs="Times New Roman"/>
                <w:color w:val="000000" w:themeColor="text1"/>
              </w:rPr>
            </w:pPr>
            <w:r w:rsidRPr="00865C50">
              <w:rPr>
                <w:rFonts w:ascii="Times New Roman" w:hAnsi="Times New Roman" w:cs="Times New Roman"/>
                <w:color w:val="000000" w:themeColor="text1"/>
              </w:rPr>
              <w:t>6285</w:t>
            </w:r>
          </w:p>
        </w:tc>
        <w:tc>
          <w:tcPr>
            <w:tcW w:w="2123" w:type="dxa"/>
            <w:shd w:val="clear" w:color="auto" w:fill="auto"/>
            <w:vAlign w:val="center"/>
          </w:tcPr>
          <w:p w14:paraId="39A8FB94" w14:textId="754BFD9F" w:rsidR="009B0F56" w:rsidRPr="00865C50" w:rsidRDefault="003D31F4" w:rsidP="009B0F56">
            <w:pPr>
              <w:jc w:val="center"/>
              <w:rPr>
                <w:rFonts w:ascii="Times New Roman" w:hAnsi="Times New Roman" w:cs="Times New Roman"/>
              </w:rPr>
            </w:pPr>
            <w:r w:rsidRPr="00865C50">
              <w:rPr>
                <w:rFonts w:ascii="Times New Roman" w:hAnsi="Times New Roman" w:cs="Times New Roman"/>
              </w:rPr>
              <w:t>536</w:t>
            </w:r>
          </w:p>
        </w:tc>
        <w:tc>
          <w:tcPr>
            <w:tcW w:w="2117" w:type="dxa"/>
            <w:vAlign w:val="center"/>
          </w:tcPr>
          <w:p w14:paraId="22C832DC" w14:textId="111ED9A4" w:rsidR="009B0F56" w:rsidRPr="00865C50" w:rsidRDefault="009B0F56" w:rsidP="009B0F56">
            <w:pPr>
              <w:jc w:val="center"/>
              <w:rPr>
                <w:rFonts w:ascii="Times New Roman" w:hAnsi="Times New Roman" w:cs="Times New Roman"/>
              </w:rPr>
            </w:pPr>
            <w:r w:rsidRPr="00865C50">
              <w:rPr>
                <w:rFonts w:ascii="Times New Roman" w:hAnsi="Times New Roman" w:cs="Times New Roman"/>
                <w:color w:val="000000"/>
              </w:rPr>
              <w:t>5</w:t>
            </w:r>
          </w:p>
        </w:tc>
        <w:tc>
          <w:tcPr>
            <w:tcW w:w="2115" w:type="dxa"/>
            <w:gridSpan w:val="2"/>
            <w:vAlign w:val="center"/>
          </w:tcPr>
          <w:p w14:paraId="7553F072" w14:textId="5A03B2B8" w:rsidR="009B0F56" w:rsidRPr="00865C50" w:rsidRDefault="00CE68EB" w:rsidP="009B0F56">
            <w:pPr>
              <w:jc w:val="center"/>
              <w:rPr>
                <w:rFonts w:ascii="Times New Roman" w:hAnsi="Times New Roman" w:cs="Times New Roman"/>
              </w:rPr>
            </w:pPr>
            <w:r w:rsidRPr="00865C50">
              <w:rPr>
                <w:rFonts w:ascii="Times New Roman" w:hAnsi="Times New Roman" w:cs="Times New Roman"/>
              </w:rPr>
              <w:t>368</w:t>
            </w:r>
          </w:p>
        </w:tc>
      </w:tr>
      <w:tr w:rsidR="0034493E" w:rsidRPr="00865C50" w14:paraId="57A92705" w14:textId="77777777" w:rsidTr="00670690">
        <w:trPr>
          <w:trHeight w:val="372"/>
          <w:jc w:val="center"/>
        </w:trPr>
        <w:tc>
          <w:tcPr>
            <w:tcW w:w="423" w:type="dxa"/>
          </w:tcPr>
          <w:p w14:paraId="0F98BA91" w14:textId="77777777" w:rsidR="0034493E" w:rsidRPr="00865C50" w:rsidRDefault="0034493E" w:rsidP="0034493E">
            <w:pPr>
              <w:spacing w:after="0" w:line="240" w:lineRule="auto"/>
              <w:jc w:val="center"/>
              <w:rPr>
                <w:rFonts w:ascii="Times New Roman" w:hAnsi="Times New Roman" w:cs="Times New Roman"/>
                <w:color w:val="000000"/>
              </w:rPr>
            </w:pPr>
          </w:p>
        </w:tc>
        <w:tc>
          <w:tcPr>
            <w:tcW w:w="2821" w:type="dxa"/>
            <w:shd w:val="clear" w:color="auto" w:fill="auto"/>
            <w:vAlign w:val="center"/>
            <w:hideMark/>
          </w:tcPr>
          <w:p w14:paraId="713A0FA9" w14:textId="77777777" w:rsidR="0034493E" w:rsidRPr="00865C50" w:rsidRDefault="0034493E" w:rsidP="0034493E">
            <w:pPr>
              <w:spacing w:after="0" w:line="240" w:lineRule="auto"/>
              <w:rPr>
                <w:rFonts w:ascii="Times New Roman" w:hAnsi="Times New Roman" w:cs="Times New Roman"/>
                <w:color w:val="000000"/>
              </w:rPr>
            </w:pPr>
            <w:r w:rsidRPr="00865C50">
              <w:rPr>
                <w:rFonts w:ascii="Times New Roman" w:hAnsi="Times New Roman" w:cs="Times New Roman"/>
                <w:color w:val="000000"/>
              </w:rPr>
              <w:t>- в т.ч. надіслані електронною поштою</w:t>
            </w:r>
          </w:p>
        </w:tc>
        <w:tc>
          <w:tcPr>
            <w:tcW w:w="988" w:type="dxa"/>
            <w:shd w:val="clear" w:color="auto" w:fill="auto"/>
            <w:vAlign w:val="center"/>
          </w:tcPr>
          <w:p w14:paraId="5B77AF11" w14:textId="7B344FDB" w:rsidR="0034493E" w:rsidRPr="00865C50" w:rsidRDefault="0034493E" w:rsidP="0034493E">
            <w:pPr>
              <w:jc w:val="center"/>
              <w:rPr>
                <w:rFonts w:ascii="Times New Roman" w:hAnsi="Times New Roman" w:cs="Times New Roman"/>
                <w:color w:val="000000" w:themeColor="text1"/>
              </w:rPr>
            </w:pPr>
            <w:r w:rsidRPr="00865C50">
              <w:rPr>
                <w:rFonts w:ascii="Times New Roman" w:hAnsi="Times New Roman" w:cs="Times New Roman"/>
              </w:rPr>
              <w:t>5526</w:t>
            </w:r>
          </w:p>
        </w:tc>
        <w:tc>
          <w:tcPr>
            <w:tcW w:w="2123" w:type="dxa"/>
            <w:shd w:val="clear" w:color="auto" w:fill="auto"/>
            <w:vAlign w:val="center"/>
          </w:tcPr>
          <w:p w14:paraId="198415F1" w14:textId="11F24D55"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523</w:t>
            </w:r>
          </w:p>
        </w:tc>
        <w:tc>
          <w:tcPr>
            <w:tcW w:w="2117" w:type="dxa"/>
            <w:vAlign w:val="center"/>
          </w:tcPr>
          <w:p w14:paraId="7B4A6E34" w14:textId="2973DE30"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310</w:t>
            </w:r>
          </w:p>
        </w:tc>
        <w:tc>
          <w:tcPr>
            <w:tcW w:w="2115" w:type="dxa"/>
            <w:gridSpan w:val="2"/>
            <w:vAlign w:val="center"/>
          </w:tcPr>
          <w:p w14:paraId="7172AECF" w14:textId="5D1F8F08"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360</w:t>
            </w:r>
          </w:p>
        </w:tc>
      </w:tr>
      <w:tr w:rsidR="0034493E" w:rsidRPr="00865C50" w14:paraId="3113DB14" w14:textId="77777777" w:rsidTr="00195B97">
        <w:trPr>
          <w:trHeight w:val="244"/>
          <w:jc w:val="center"/>
        </w:trPr>
        <w:tc>
          <w:tcPr>
            <w:tcW w:w="423" w:type="dxa"/>
            <w:vAlign w:val="center"/>
          </w:tcPr>
          <w:p w14:paraId="0F4AD358" w14:textId="77777777" w:rsidR="0034493E" w:rsidRPr="00865C50" w:rsidRDefault="0034493E" w:rsidP="0034493E">
            <w:pPr>
              <w:spacing w:after="0" w:line="240" w:lineRule="auto"/>
              <w:rPr>
                <w:rFonts w:ascii="Times New Roman" w:hAnsi="Times New Roman" w:cs="Times New Roman"/>
                <w:color w:val="000000"/>
              </w:rPr>
            </w:pPr>
          </w:p>
        </w:tc>
        <w:tc>
          <w:tcPr>
            <w:tcW w:w="2821" w:type="dxa"/>
            <w:shd w:val="clear" w:color="auto" w:fill="auto"/>
            <w:vAlign w:val="center"/>
            <w:hideMark/>
          </w:tcPr>
          <w:p w14:paraId="449A995B" w14:textId="77777777" w:rsidR="0034493E" w:rsidRPr="00865C50" w:rsidRDefault="0034493E" w:rsidP="0034493E">
            <w:pPr>
              <w:spacing w:after="0" w:line="240" w:lineRule="auto"/>
              <w:rPr>
                <w:rFonts w:ascii="Times New Roman" w:hAnsi="Times New Roman" w:cs="Times New Roman"/>
                <w:color w:val="000000"/>
              </w:rPr>
            </w:pPr>
            <w:r w:rsidRPr="00865C50">
              <w:rPr>
                <w:rFonts w:ascii="Times New Roman" w:hAnsi="Times New Roman" w:cs="Times New Roman"/>
                <w:color w:val="000000"/>
              </w:rPr>
              <w:t>- в т.ч. надіслані в паперовій формі</w:t>
            </w:r>
          </w:p>
        </w:tc>
        <w:tc>
          <w:tcPr>
            <w:tcW w:w="988" w:type="dxa"/>
            <w:shd w:val="clear" w:color="auto" w:fill="auto"/>
          </w:tcPr>
          <w:p w14:paraId="79FA0F59" w14:textId="1EBF1D92" w:rsidR="0034493E" w:rsidRPr="00865C50" w:rsidRDefault="0034493E" w:rsidP="0034493E">
            <w:pPr>
              <w:jc w:val="center"/>
              <w:rPr>
                <w:rFonts w:ascii="Times New Roman" w:hAnsi="Times New Roman" w:cs="Times New Roman"/>
                <w:color w:val="000000" w:themeColor="text1"/>
              </w:rPr>
            </w:pPr>
            <w:r w:rsidRPr="00865C50">
              <w:rPr>
                <w:rFonts w:ascii="Times New Roman" w:hAnsi="Times New Roman" w:cs="Times New Roman"/>
              </w:rPr>
              <w:t>759</w:t>
            </w:r>
          </w:p>
        </w:tc>
        <w:tc>
          <w:tcPr>
            <w:tcW w:w="2123" w:type="dxa"/>
            <w:shd w:val="clear" w:color="auto" w:fill="auto"/>
            <w:vAlign w:val="center"/>
          </w:tcPr>
          <w:p w14:paraId="092BBAA1" w14:textId="7894FD52"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13</w:t>
            </w:r>
          </w:p>
        </w:tc>
        <w:tc>
          <w:tcPr>
            <w:tcW w:w="2117" w:type="dxa"/>
          </w:tcPr>
          <w:p w14:paraId="6DA3582D" w14:textId="2097C7A5"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0</w:t>
            </w:r>
          </w:p>
        </w:tc>
        <w:tc>
          <w:tcPr>
            <w:tcW w:w="2115" w:type="dxa"/>
            <w:gridSpan w:val="2"/>
          </w:tcPr>
          <w:p w14:paraId="2E7A9E33" w14:textId="79D2C155"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8</w:t>
            </w:r>
          </w:p>
        </w:tc>
      </w:tr>
      <w:tr w:rsidR="0034493E" w:rsidRPr="00865C50" w14:paraId="657328BA" w14:textId="77777777" w:rsidTr="00670690">
        <w:trPr>
          <w:trHeight w:val="47"/>
          <w:jc w:val="center"/>
        </w:trPr>
        <w:tc>
          <w:tcPr>
            <w:tcW w:w="423" w:type="dxa"/>
          </w:tcPr>
          <w:p w14:paraId="61C84BDB" w14:textId="77777777" w:rsidR="0034493E" w:rsidRPr="00865C50" w:rsidRDefault="0034493E" w:rsidP="0034493E">
            <w:pPr>
              <w:spacing w:after="0" w:line="240" w:lineRule="auto"/>
              <w:rPr>
                <w:rFonts w:ascii="Times New Roman" w:hAnsi="Times New Roman" w:cs="Times New Roman"/>
                <w:b/>
                <w:bCs/>
                <w:color w:val="000000"/>
              </w:rPr>
            </w:pPr>
            <w:bookmarkStart w:id="0" w:name="_GoBack" w:colFirst="2" w:colLast="2"/>
          </w:p>
        </w:tc>
        <w:tc>
          <w:tcPr>
            <w:tcW w:w="2821" w:type="dxa"/>
            <w:shd w:val="clear" w:color="auto" w:fill="auto"/>
            <w:vAlign w:val="center"/>
            <w:hideMark/>
          </w:tcPr>
          <w:p w14:paraId="5C12F63C"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color w:val="000000"/>
              </w:rPr>
              <w:t>звернення, подані до громадської приймальні</w:t>
            </w:r>
          </w:p>
        </w:tc>
        <w:tc>
          <w:tcPr>
            <w:tcW w:w="988" w:type="dxa"/>
            <w:shd w:val="clear" w:color="auto" w:fill="auto"/>
            <w:vAlign w:val="center"/>
          </w:tcPr>
          <w:p w14:paraId="5E7D484B" w14:textId="5A30DCA5" w:rsidR="0034493E" w:rsidRPr="00865C50" w:rsidRDefault="0034493E" w:rsidP="0034493E">
            <w:pPr>
              <w:jc w:val="center"/>
              <w:rPr>
                <w:rFonts w:ascii="Times New Roman" w:hAnsi="Times New Roman" w:cs="Times New Roman"/>
                <w:color w:val="000000" w:themeColor="text1"/>
              </w:rPr>
            </w:pPr>
            <w:r w:rsidRPr="00865C50">
              <w:rPr>
                <w:rFonts w:ascii="Times New Roman" w:hAnsi="Times New Roman" w:cs="Times New Roman"/>
                <w:color w:val="000000"/>
              </w:rPr>
              <w:t>218</w:t>
            </w:r>
          </w:p>
        </w:tc>
        <w:tc>
          <w:tcPr>
            <w:tcW w:w="2123" w:type="dxa"/>
            <w:shd w:val="clear" w:color="auto" w:fill="auto"/>
            <w:vAlign w:val="center"/>
          </w:tcPr>
          <w:p w14:paraId="074B3FB0" w14:textId="168ADDDE"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40</w:t>
            </w:r>
          </w:p>
        </w:tc>
        <w:tc>
          <w:tcPr>
            <w:tcW w:w="2117" w:type="dxa"/>
            <w:vAlign w:val="center"/>
          </w:tcPr>
          <w:p w14:paraId="6CD6FFA1" w14:textId="6C03F4EB"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3</w:t>
            </w:r>
          </w:p>
        </w:tc>
        <w:tc>
          <w:tcPr>
            <w:tcW w:w="2115" w:type="dxa"/>
            <w:gridSpan w:val="2"/>
            <w:vAlign w:val="center"/>
          </w:tcPr>
          <w:p w14:paraId="0F19A247" w14:textId="6ED7D966" w:rsidR="0034493E" w:rsidRPr="00865C50" w:rsidRDefault="0034493E" w:rsidP="0034493E">
            <w:pPr>
              <w:jc w:val="center"/>
              <w:rPr>
                <w:rFonts w:ascii="Times New Roman" w:hAnsi="Times New Roman" w:cs="Times New Roman"/>
              </w:rPr>
            </w:pPr>
            <w:r w:rsidRPr="00865C50">
              <w:rPr>
                <w:rFonts w:ascii="Times New Roman" w:hAnsi="Times New Roman" w:cs="Times New Roman"/>
                <w:color w:val="000000"/>
              </w:rPr>
              <w:t>21</w:t>
            </w:r>
          </w:p>
        </w:tc>
      </w:tr>
      <w:bookmarkEnd w:id="0"/>
      <w:tr w:rsidR="0089741D" w:rsidRPr="00865C50" w14:paraId="7B1C81D4" w14:textId="77777777" w:rsidTr="00670690">
        <w:trPr>
          <w:trHeight w:val="459"/>
          <w:jc w:val="center"/>
        </w:trPr>
        <w:tc>
          <w:tcPr>
            <w:tcW w:w="423" w:type="dxa"/>
          </w:tcPr>
          <w:p w14:paraId="0DEE447C" w14:textId="77777777" w:rsidR="0089741D" w:rsidRPr="00865C50" w:rsidRDefault="0089741D" w:rsidP="0089741D">
            <w:pPr>
              <w:spacing w:after="0" w:line="240" w:lineRule="auto"/>
              <w:rPr>
                <w:rFonts w:ascii="Times New Roman" w:hAnsi="Times New Roman" w:cs="Times New Roman"/>
                <w:b/>
                <w:bCs/>
                <w:color w:val="000000"/>
              </w:rPr>
            </w:pPr>
          </w:p>
        </w:tc>
        <w:tc>
          <w:tcPr>
            <w:tcW w:w="2821" w:type="dxa"/>
            <w:shd w:val="clear" w:color="auto" w:fill="auto"/>
            <w:vAlign w:val="center"/>
            <w:hideMark/>
          </w:tcPr>
          <w:p w14:paraId="08C60585" w14:textId="77777777" w:rsidR="0089741D" w:rsidRPr="00865C50" w:rsidRDefault="0089741D" w:rsidP="0089741D">
            <w:pPr>
              <w:spacing w:after="0" w:line="240" w:lineRule="auto"/>
              <w:rPr>
                <w:rFonts w:ascii="Times New Roman" w:hAnsi="Times New Roman" w:cs="Times New Roman"/>
                <w:b/>
                <w:bCs/>
                <w:color w:val="000000"/>
              </w:rPr>
            </w:pPr>
            <w:r w:rsidRPr="00865C50">
              <w:rPr>
                <w:rFonts w:ascii="Times New Roman" w:hAnsi="Times New Roman" w:cs="Times New Roman"/>
                <w:color w:val="000000"/>
              </w:rPr>
              <w:t>звернення громадян до кол-центру</w:t>
            </w:r>
          </w:p>
        </w:tc>
        <w:tc>
          <w:tcPr>
            <w:tcW w:w="988" w:type="dxa"/>
            <w:shd w:val="clear" w:color="auto" w:fill="auto"/>
            <w:vAlign w:val="center"/>
          </w:tcPr>
          <w:p w14:paraId="2FCE62D5" w14:textId="33CAAA48" w:rsidR="0089741D" w:rsidRPr="00865C50" w:rsidRDefault="0034493E" w:rsidP="0089741D">
            <w:pPr>
              <w:jc w:val="center"/>
              <w:rPr>
                <w:rFonts w:ascii="Times New Roman" w:hAnsi="Times New Roman" w:cs="Times New Roman"/>
                <w:color w:val="000000" w:themeColor="text1"/>
              </w:rPr>
            </w:pPr>
            <w:r w:rsidRPr="00865C50">
              <w:rPr>
                <w:rFonts w:ascii="Times New Roman" w:hAnsi="Times New Roman" w:cs="Times New Roman"/>
                <w:color w:val="000000" w:themeColor="text1"/>
              </w:rPr>
              <w:t>3402</w:t>
            </w:r>
          </w:p>
        </w:tc>
        <w:tc>
          <w:tcPr>
            <w:tcW w:w="2123" w:type="dxa"/>
            <w:shd w:val="clear" w:color="auto" w:fill="auto"/>
            <w:vAlign w:val="center"/>
          </w:tcPr>
          <w:p w14:paraId="1BB262F8" w14:textId="1B8129B9" w:rsidR="0089741D" w:rsidRPr="00865C50" w:rsidRDefault="003D31F4" w:rsidP="0089741D">
            <w:pPr>
              <w:jc w:val="center"/>
              <w:rPr>
                <w:rFonts w:ascii="Times New Roman" w:hAnsi="Times New Roman" w:cs="Times New Roman"/>
              </w:rPr>
            </w:pPr>
            <w:r w:rsidRPr="00865C50">
              <w:rPr>
                <w:rFonts w:ascii="Times New Roman" w:hAnsi="Times New Roman" w:cs="Times New Roman"/>
              </w:rPr>
              <w:t>0</w:t>
            </w:r>
          </w:p>
        </w:tc>
        <w:tc>
          <w:tcPr>
            <w:tcW w:w="2117" w:type="dxa"/>
            <w:vAlign w:val="center"/>
          </w:tcPr>
          <w:p w14:paraId="258B728D" w14:textId="6D2C5B26" w:rsidR="0089741D" w:rsidRPr="00865C50" w:rsidRDefault="0089741D" w:rsidP="0089741D">
            <w:pPr>
              <w:jc w:val="center"/>
              <w:rPr>
                <w:rFonts w:ascii="Times New Roman" w:hAnsi="Times New Roman" w:cs="Times New Roman"/>
              </w:rPr>
            </w:pPr>
            <w:r w:rsidRPr="00865C50">
              <w:rPr>
                <w:rFonts w:ascii="Times New Roman" w:hAnsi="Times New Roman" w:cs="Times New Roman"/>
                <w:color w:val="000000"/>
              </w:rPr>
              <w:t>0</w:t>
            </w:r>
          </w:p>
        </w:tc>
        <w:tc>
          <w:tcPr>
            <w:tcW w:w="2115" w:type="dxa"/>
            <w:gridSpan w:val="2"/>
            <w:vAlign w:val="center"/>
          </w:tcPr>
          <w:p w14:paraId="71B6565F" w14:textId="00F34E8C" w:rsidR="0089741D" w:rsidRPr="00865C50" w:rsidRDefault="0034493E" w:rsidP="0089741D">
            <w:pPr>
              <w:jc w:val="center"/>
              <w:rPr>
                <w:rFonts w:ascii="Times New Roman" w:hAnsi="Times New Roman" w:cs="Times New Roman"/>
              </w:rPr>
            </w:pPr>
            <w:r w:rsidRPr="00865C50">
              <w:rPr>
                <w:rFonts w:ascii="Times New Roman" w:hAnsi="Times New Roman" w:cs="Times New Roman"/>
              </w:rPr>
              <w:t>0</w:t>
            </w:r>
          </w:p>
        </w:tc>
      </w:tr>
      <w:tr w:rsidR="00C61A8F" w:rsidRPr="00865C50" w14:paraId="0105A655" w14:textId="77777777" w:rsidTr="00670690">
        <w:trPr>
          <w:trHeight w:val="261"/>
          <w:jc w:val="center"/>
        </w:trPr>
        <w:tc>
          <w:tcPr>
            <w:tcW w:w="423" w:type="dxa"/>
          </w:tcPr>
          <w:p w14:paraId="0FADA405" w14:textId="77777777" w:rsidR="00C61A8F" w:rsidRPr="00865C50" w:rsidRDefault="00C61A8F" w:rsidP="00C61A8F">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2.</w:t>
            </w:r>
          </w:p>
        </w:tc>
        <w:tc>
          <w:tcPr>
            <w:tcW w:w="2821" w:type="dxa"/>
            <w:shd w:val="clear" w:color="auto" w:fill="auto"/>
            <w:vAlign w:val="center"/>
            <w:hideMark/>
          </w:tcPr>
          <w:p w14:paraId="137A0CFD" w14:textId="77777777" w:rsidR="00C61A8F" w:rsidRPr="00865C50" w:rsidRDefault="00C61A8F" w:rsidP="00C61A8F">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Запити та звернення народних депутатів України, надіслані безпосередньо до Національного бюро</w:t>
            </w:r>
          </w:p>
        </w:tc>
        <w:tc>
          <w:tcPr>
            <w:tcW w:w="988" w:type="dxa"/>
            <w:shd w:val="clear" w:color="auto" w:fill="auto"/>
            <w:vAlign w:val="center"/>
          </w:tcPr>
          <w:p w14:paraId="4C511017" w14:textId="747CC052" w:rsidR="00C61A8F" w:rsidRPr="00865C50" w:rsidRDefault="00FB19C6" w:rsidP="00C61A8F">
            <w:pPr>
              <w:spacing w:after="0" w:line="240" w:lineRule="auto"/>
              <w:jc w:val="center"/>
              <w:rPr>
                <w:rFonts w:ascii="Times New Roman" w:eastAsia="Times New Roman" w:hAnsi="Times New Roman" w:cs="Times New Roman"/>
                <w:b/>
                <w:color w:val="000000" w:themeColor="text1"/>
                <w:lang w:eastAsia="uk-UA"/>
              </w:rPr>
            </w:pPr>
            <w:r w:rsidRPr="00865C50">
              <w:rPr>
                <w:rFonts w:ascii="Times New Roman" w:eastAsia="Times New Roman" w:hAnsi="Times New Roman" w:cs="Times New Roman"/>
                <w:b/>
                <w:color w:val="000000" w:themeColor="text1"/>
                <w:lang w:eastAsia="uk-UA"/>
              </w:rPr>
              <w:t>42</w:t>
            </w:r>
          </w:p>
        </w:tc>
        <w:tc>
          <w:tcPr>
            <w:tcW w:w="2123" w:type="dxa"/>
            <w:shd w:val="clear" w:color="auto" w:fill="auto"/>
            <w:vAlign w:val="center"/>
          </w:tcPr>
          <w:p w14:paraId="5CE31573" w14:textId="3CC6C398" w:rsidR="00C61A8F" w:rsidRPr="00865C50" w:rsidRDefault="00F967E7" w:rsidP="00C61A8F">
            <w:pPr>
              <w:spacing w:after="0" w:line="240" w:lineRule="auto"/>
              <w:jc w:val="center"/>
              <w:rPr>
                <w:rFonts w:ascii="Times New Roman" w:eastAsia="Times New Roman" w:hAnsi="Times New Roman" w:cs="Times New Roman"/>
                <w:b/>
                <w:lang w:eastAsia="uk-UA"/>
              </w:rPr>
            </w:pPr>
            <w:r w:rsidRPr="00865C50">
              <w:rPr>
                <w:rFonts w:ascii="Times New Roman" w:hAnsi="Times New Roman" w:cs="Times New Roman"/>
                <w:b/>
                <w:color w:val="000000"/>
              </w:rPr>
              <w:t>—</w:t>
            </w:r>
          </w:p>
        </w:tc>
        <w:tc>
          <w:tcPr>
            <w:tcW w:w="2117" w:type="dxa"/>
            <w:vAlign w:val="center"/>
          </w:tcPr>
          <w:p w14:paraId="0EBAC77B" w14:textId="304A6660" w:rsidR="00C61A8F" w:rsidRPr="00865C50" w:rsidRDefault="00F967E7" w:rsidP="00C61A8F">
            <w:pPr>
              <w:spacing w:after="0" w:line="240" w:lineRule="auto"/>
              <w:jc w:val="center"/>
              <w:rPr>
                <w:rFonts w:ascii="Times New Roman" w:eastAsia="Times New Roman" w:hAnsi="Times New Roman" w:cs="Times New Roman"/>
                <w:b/>
                <w:lang w:eastAsia="uk-UA"/>
              </w:rPr>
            </w:pPr>
            <w:r w:rsidRPr="00865C50">
              <w:rPr>
                <w:rFonts w:ascii="Times New Roman" w:hAnsi="Times New Roman" w:cs="Times New Roman"/>
                <w:b/>
                <w:color w:val="000000"/>
              </w:rPr>
              <w:t>—</w:t>
            </w:r>
          </w:p>
        </w:tc>
        <w:tc>
          <w:tcPr>
            <w:tcW w:w="2115" w:type="dxa"/>
            <w:gridSpan w:val="2"/>
            <w:vAlign w:val="center"/>
          </w:tcPr>
          <w:p w14:paraId="2E835FF9" w14:textId="314647A5" w:rsidR="00C61A8F" w:rsidRPr="00865C50" w:rsidRDefault="00F967E7" w:rsidP="00C61A8F">
            <w:pPr>
              <w:spacing w:after="0" w:line="240" w:lineRule="auto"/>
              <w:jc w:val="center"/>
              <w:rPr>
                <w:rFonts w:ascii="Times New Roman" w:eastAsia="Times New Roman" w:hAnsi="Times New Roman" w:cs="Times New Roman"/>
                <w:b/>
                <w:lang w:eastAsia="uk-UA"/>
              </w:rPr>
            </w:pPr>
            <w:r w:rsidRPr="00865C50">
              <w:rPr>
                <w:rFonts w:ascii="Times New Roman" w:hAnsi="Times New Roman" w:cs="Times New Roman"/>
                <w:b/>
                <w:color w:val="000000"/>
              </w:rPr>
              <w:t>—</w:t>
            </w:r>
          </w:p>
        </w:tc>
      </w:tr>
      <w:tr w:rsidR="00C61A8F" w:rsidRPr="00865C50" w14:paraId="21972824" w14:textId="77777777" w:rsidTr="00670690">
        <w:trPr>
          <w:trHeight w:val="508"/>
          <w:jc w:val="center"/>
        </w:trPr>
        <w:tc>
          <w:tcPr>
            <w:tcW w:w="423" w:type="dxa"/>
          </w:tcPr>
          <w:p w14:paraId="50CABA4F" w14:textId="77777777" w:rsidR="00C61A8F" w:rsidRPr="00865C50" w:rsidRDefault="00C61A8F" w:rsidP="00C61A8F">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3.</w:t>
            </w:r>
          </w:p>
        </w:tc>
        <w:tc>
          <w:tcPr>
            <w:tcW w:w="2821" w:type="dxa"/>
            <w:shd w:val="clear" w:color="auto" w:fill="auto"/>
            <w:vAlign w:val="center"/>
            <w:hideMark/>
          </w:tcPr>
          <w:p w14:paraId="0C5A41B8" w14:textId="77777777" w:rsidR="00C61A8F" w:rsidRPr="00865C50" w:rsidRDefault="00C61A8F" w:rsidP="00C61A8F">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Звернення народних депутатів України, переслані іншими органами</w:t>
            </w:r>
          </w:p>
        </w:tc>
        <w:tc>
          <w:tcPr>
            <w:tcW w:w="988" w:type="dxa"/>
            <w:shd w:val="clear" w:color="auto" w:fill="auto"/>
            <w:vAlign w:val="center"/>
          </w:tcPr>
          <w:p w14:paraId="7D97E6B0" w14:textId="02D73371" w:rsidR="00C61A8F" w:rsidRPr="00865C50" w:rsidRDefault="00FB19C6" w:rsidP="00C61A8F">
            <w:pPr>
              <w:spacing w:after="0" w:line="240" w:lineRule="auto"/>
              <w:jc w:val="center"/>
              <w:rPr>
                <w:rFonts w:ascii="Times New Roman" w:eastAsia="Times New Roman" w:hAnsi="Times New Roman" w:cs="Times New Roman"/>
                <w:b/>
                <w:color w:val="000000" w:themeColor="text1"/>
                <w:lang w:eastAsia="uk-UA"/>
              </w:rPr>
            </w:pPr>
            <w:r w:rsidRPr="00865C50">
              <w:rPr>
                <w:rFonts w:ascii="Times New Roman" w:eastAsia="Times New Roman" w:hAnsi="Times New Roman" w:cs="Times New Roman"/>
                <w:b/>
                <w:color w:val="000000" w:themeColor="text1"/>
                <w:lang w:eastAsia="uk-UA"/>
              </w:rPr>
              <w:t>12</w:t>
            </w:r>
          </w:p>
        </w:tc>
        <w:tc>
          <w:tcPr>
            <w:tcW w:w="2123" w:type="dxa"/>
            <w:shd w:val="clear" w:color="auto" w:fill="auto"/>
            <w:vAlign w:val="center"/>
          </w:tcPr>
          <w:p w14:paraId="4779ECA4" w14:textId="3782B7A7" w:rsidR="00C61A8F" w:rsidRPr="00865C50" w:rsidRDefault="00C23341" w:rsidP="00C61A8F">
            <w:pPr>
              <w:spacing w:after="0" w:line="240" w:lineRule="auto"/>
              <w:jc w:val="center"/>
              <w:rPr>
                <w:rFonts w:ascii="Times New Roman" w:eastAsia="Times New Roman" w:hAnsi="Times New Roman" w:cs="Times New Roman"/>
                <w:b/>
                <w:lang w:eastAsia="uk-UA"/>
              </w:rPr>
            </w:pPr>
            <w:r w:rsidRPr="00865C50">
              <w:rPr>
                <w:rFonts w:ascii="Times New Roman" w:hAnsi="Times New Roman" w:cs="Times New Roman"/>
                <w:b/>
                <w:color w:val="000000"/>
              </w:rPr>
              <w:t>—</w:t>
            </w:r>
          </w:p>
        </w:tc>
        <w:tc>
          <w:tcPr>
            <w:tcW w:w="2117" w:type="dxa"/>
            <w:vAlign w:val="center"/>
          </w:tcPr>
          <w:p w14:paraId="2B782F6A" w14:textId="2CCC5930" w:rsidR="00C61A8F" w:rsidRPr="00865C50" w:rsidRDefault="00C23341" w:rsidP="00C61A8F">
            <w:pPr>
              <w:spacing w:after="0" w:line="240" w:lineRule="auto"/>
              <w:jc w:val="center"/>
              <w:rPr>
                <w:rFonts w:ascii="Times New Roman" w:eastAsia="Times New Roman" w:hAnsi="Times New Roman" w:cs="Times New Roman"/>
                <w:b/>
                <w:lang w:eastAsia="uk-UA"/>
              </w:rPr>
            </w:pPr>
            <w:r w:rsidRPr="00865C50">
              <w:rPr>
                <w:rFonts w:ascii="Times New Roman" w:hAnsi="Times New Roman" w:cs="Times New Roman"/>
                <w:b/>
                <w:color w:val="000000"/>
              </w:rPr>
              <w:t>—</w:t>
            </w:r>
          </w:p>
        </w:tc>
        <w:tc>
          <w:tcPr>
            <w:tcW w:w="2115" w:type="dxa"/>
            <w:gridSpan w:val="2"/>
            <w:vAlign w:val="center"/>
          </w:tcPr>
          <w:p w14:paraId="3CBFB533" w14:textId="36863FE9" w:rsidR="00C61A8F" w:rsidRPr="00865C50" w:rsidRDefault="00C23341" w:rsidP="00C61A8F">
            <w:pPr>
              <w:spacing w:after="0" w:line="240" w:lineRule="auto"/>
              <w:jc w:val="center"/>
              <w:rPr>
                <w:rFonts w:ascii="Times New Roman" w:eastAsia="Times New Roman" w:hAnsi="Times New Roman" w:cs="Times New Roman"/>
                <w:b/>
                <w:lang w:val="en-US" w:eastAsia="uk-UA"/>
              </w:rPr>
            </w:pPr>
            <w:r w:rsidRPr="00865C50">
              <w:rPr>
                <w:rFonts w:ascii="Times New Roman" w:hAnsi="Times New Roman" w:cs="Times New Roman"/>
                <w:b/>
                <w:color w:val="000000"/>
              </w:rPr>
              <w:t>—</w:t>
            </w:r>
          </w:p>
        </w:tc>
      </w:tr>
      <w:tr w:rsidR="0034493E" w:rsidRPr="00865C50" w14:paraId="26839C5D" w14:textId="77777777" w:rsidTr="00670690">
        <w:trPr>
          <w:trHeight w:val="508"/>
          <w:jc w:val="center"/>
        </w:trPr>
        <w:tc>
          <w:tcPr>
            <w:tcW w:w="423" w:type="dxa"/>
          </w:tcPr>
          <w:p w14:paraId="3EEBB2E9"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4.</w:t>
            </w:r>
          </w:p>
        </w:tc>
        <w:tc>
          <w:tcPr>
            <w:tcW w:w="2821" w:type="dxa"/>
            <w:shd w:val="clear" w:color="auto" w:fill="auto"/>
            <w:vAlign w:val="center"/>
          </w:tcPr>
          <w:p w14:paraId="733B7992"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Запити на доступ до публічної інформації</w:t>
            </w:r>
          </w:p>
        </w:tc>
        <w:tc>
          <w:tcPr>
            <w:tcW w:w="988" w:type="dxa"/>
            <w:shd w:val="clear" w:color="auto" w:fill="auto"/>
            <w:vAlign w:val="center"/>
          </w:tcPr>
          <w:p w14:paraId="4BB3C994" w14:textId="513C8A02" w:rsidR="0034493E" w:rsidRPr="00865C50" w:rsidRDefault="0034493E" w:rsidP="0034493E">
            <w:pPr>
              <w:jc w:val="center"/>
              <w:rPr>
                <w:rFonts w:ascii="Times New Roman" w:hAnsi="Times New Roman" w:cs="Times New Roman"/>
                <w:b/>
                <w:color w:val="000000" w:themeColor="text1"/>
              </w:rPr>
            </w:pPr>
            <w:r w:rsidRPr="00865C50">
              <w:rPr>
                <w:rFonts w:ascii="Times New Roman" w:hAnsi="Times New Roman" w:cs="Times New Roman"/>
                <w:b/>
                <w:bCs/>
                <w:color w:val="000000"/>
              </w:rPr>
              <w:t>350</w:t>
            </w:r>
          </w:p>
        </w:tc>
        <w:tc>
          <w:tcPr>
            <w:tcW w:w="2123" w:type="dxa"/>
            <w:shd w:val="clear" w:color="auto" w:fill="auto"/>
            <w:vAlign w:val="center"/>
          </w:tcPr>
          <w:p w14:paraId="4B491033" w14:textId="53DACA21"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5</w:t>
            </w:r>
          </w:p>
        </w:tc>
        <w:tc>
          <w:tcPr>
            <w:tcW w:w="2117" w:type="dxa"/>
            <w:vAlign w:val="center"/>
          </w:tcPr>
          <w:p w14:paraId="4CFF61C6" w14:textId="2B92AE74"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46</w:t>
            </w:r>
          </w:p>
        </w:tc>
        <w:tc>
          <w:tcPr>
            <w:tcW w:w="2115" w:type="dxa"/>
            <w:gridSpan w:val="2"/>
            <w:vAlign w:val="center"/>
          </w:tcPr>
          <w:p w14:paraId="7C56BC52" w14:textId="353B5A3A"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1</w:t>
            </w:r>
          </w:p>
        </w:tc>
      </w:tr>
      <w:tr w:rsidR="0034493E" w:rsidRPr="00865C50" w14:paraId="373947B5" w14:textId="77777777" w:rsidTr="00670690">
        <w:trPr>
          <w:trHeight w:val="508"/>
          <w:jc w:val="center"/>
        </w:trPr>
        <w:tc>
          <w:tcPr>
            <w:tcW w:w="423" w:type="dxa"/>
          </w:tcPr>
          <w:p w14:paraId="221257F4"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5.</w:t>
            </w:r>
          </w:p>
        </w:tc>
        <w:tc>
          <w:tcPr>
            <w:tcW w:w="2821" w:type="dxa"/>
            <w:shd w:val="clear" w:color="auto" w:fill="auto"/>
            <w:vAlign w:val="center"/>
          </w:tcPr>
          <w:p w14:paraId="34C50003"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Заяви, звернення юридичних осіб та державних органів</w:t>
            </w:r>
          </w:p>
        </w:tc>
        <w:tc>
          <w:tcPr>
            <w:tcW w:w="988" w:type="dxa"/>
            <w:shd w:val="clear" w:color="auto" w:fill="auto"/>
            <w:vAlign w:val="center"/>
          </w:tcPr>
          <w:p w14:paraId="049E3ACD" w14:textId="13DFC6D4" w:rsidR="0034493E" w:rsidRPr="00865C50" w:rsidRDefault="0034493E" w:rsidP="0034493E">
            <w:pPr>
              <w:jc w:val="center"/>
              <w:rPr>
                <w:rFonts w:ascii="Times New Roman" w:hAnsi="Times New Roman" w:cs="Times New Roman"/>
                <w:b/>
                <w:color w:val="000000" w:themeColor="text1"/>
              </w:rPr>
            </w:pPr>
            <w:r w:rsidRPr="00865C50">
              <w:rPr>
                <w:rFonts w:ascii="Times New Roman" w:hAnsi="Times New Roman" w:cs="Times New Roman"/>
                <w:b/>
                <w:bCs/>
                <w:color w:val="000000"/>
              </w:rPr>
              <w:t>263</w:t>
            </w:r>
          </w:p>
        </w:tc>
        <w:tc>
          <w:tcPr>
            <w:tcW w:w="2123" w:type="dxa"/>
            <w:shd w:val="clear" w:color="auto" w:fill="auto"/>
            <w:vAlign w:val="center"/>
          </w:tcPr>
          <w:p w14:paraId="4542776E" w14:textId="206A6541"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9</w:t>
            </w:r>
          </w:p>
        </w:tc>
        <w:tc>
          <w:tcPr>
            <w:tcW w:w="2117" w:type="dxa"/>
            <w:vAlign w:val="center"/>
          </w:tcPr>
          <w:p w14:paraId="21EC9034" w14:textId="255EF844"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4</w:t>
            </w:r>
          </w:p>
        </w:tc>
        <w:tc>
          <w:tcPr>
            <w:tcW w:w="2115" w:type="dxa"/>
            <w:gridSpan w:val="2"/>
            <w:vAlign w:val="center"/>
          </w:tcPr>
          <w:p w14:paraId="0B64DB2F" w14:textId="47671402"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5</w:t>
            </w:r>
          </w:p>
        </w:tc>
      </w:tr>
      <w:tr w:rsidR="0034493E" w:rsidRPr="00865C50" w14:paraId="0D4B5CF9" w14:textId="77777777" w:rsidTr="00670690">
        <w:trPr>
          <w:trHeight w:val="508"/>
          <w:jc w:val="center"/>
        </w:trPr>
        <w:tc>
          <w:tcPr>
            <w:tcW w:w="423" w:type="dxa"/>
          </w:tcPr>
          <w:p w14:paraId="2B80B5FC"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6.</w:t>
            </w:r>
          </w:p>
        </w:tc>
        <w:tc>
          <w:tcPr>
            <w:tcW w:w="2821" w:type="dxa"/>
            <w:shd w:val="clear" w:color="auto" w:fill="auto"/>
            <w:vAlign w:val="center"/>
          </w:tcPr>
          <w:p w14:paraId="03D2461D" w14:textId="77777777" w:rsidR="0034493E" w:rsidRPr="00865C50" w:rsidRDefault="0034493E" w:rsidP="0034493E">
            <w:pPr>
              <w:spacing w:after="0" w:line="240" w:lineRule="auto"/>
              <w:rPr>
                <w:rFonts w:ascii="Times New Roman" w:hAnsi="Times New Roman" w:cs="Times New Roman"/>
                <w:b/>
                <w:bCs/>
                <w:color w:val="000000"/>
              </w:rPr>
            </w:pPr>
            <w:r w:rsidRPr="00865C50">
              <w:rPr>
                <w:rFonts w:ascii="Times New Roman" w:hAnsi="Times New Roman" w:cs="Times New Roman"/>
                <w:b/>
                <w:bCs/>
                <w:color w:val="000000"/>
              </w:rPr>
              <w:t>Заяви, звернення громадських організацій</w:t>
            </w:r>
          </w:p>
        </w:tc>
        <w:tc>
          <w:tcPr>
            <w:tcW w:w="988" w:type="dxa"/>
            <w:shd w:val="clear" w:color="auto" w:fill="auto"/>
            <w:vAlign w:val="center"/>
          </w:tcPr>
          <w:p w14:paraId="34D8778A" w14:textId="19BDD8C1" w:rsidR="0034493E" w:rsidRPr="00865C50" w:rsidRDefault="0034493E" w:rsidP="0034493E">
            <w:pPr>
              <w:jc w:val="center"/>
              <w:rPr>
                <w:rFonts w:ascii="Times New Roman" w:hAnsi="Times New Roman" w:cs="Times New Roman"/>
                <w:b/>
                <w:color w:val="000000" w:themeColor="text1"/>
              </w:rPr>
            </w:pPr>
            <w:r w:rsidRPr="00865C50">
              <w:rPr>
                <w:rFonts w:ascii="Times New Roman" w:hAnsi="Times New Roman" w:cs="Times New Roman"/>
                <w:b/>
                <w:bCs/>
                <w:color w:val="000000"/>
              </w:rPr>
              <w:t>760</w:t>
            </w:r>
          </w:p>
        </w:tc>
        <w:tc>
          <w:tcPr>
            <w:tcW w:w="2123" w:type="dxa"/>
            <w:shd w:val="clear" w:color="auto" w:fill="auto"/>
            <w:vAlign w:val="center"/>
          </w:tcPr>
          <w:p w14:paraId="6F6EBB07" w14:textId="30680ABD"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7</w:t>
            </w:r>
          </w:p>
        </w:tc>
        <w:tc>
          <w:tcPr>
            <w:tcW w:w="2117" w:type="dxa"/>
            <w:vAlign w:val="center"/>
          </w:tcPr>
          <w:p w14:paraId="0609E9D7" w14:textId="5D35F018"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8</w:t>
            </w:r>
          </w:p>
        </w:tc>
        <w:tc>
          <w:tcPr>
            <w:tcW w:w="2115" w:type="dxa"/>
            <w:gridSpan w:val="2"/>
            <w:vAlign w:val="center"/>
          </w:tcPr>
          <w:p w14:paraId="455C9EF8" w14:textId="7948A03B" w:rsidR="0034493E" w:rsidRPr="00865C50" w:rsidRDefault="0034493E" w:rsidP="0034493E">
            <w:pPr>
              <w:jc w:val="center"/>
              <w:rPr>
                <w:rFonts w:ascii="Times New Roman" w:hAnsi="Times New Roman" w:cs="Times New Roman"/>
                <w:b/>
              </w:rPr>
            </w:pPr>
            <w:r w:rsidRPr="00865C50">
              <w:rPr>
                <w:rFonts w:ascii="Times New Roman" w:hAnsi="Times New Roman" w:cs="Times New Roman"/>
                <w:b/>
                <w:bCs/>
                <w:color w:val="000000"/>
              </w:rPr>
              <w:t>2</w:t>
            </w:r>
          </w:p>
        </w:tc>
      </w:tr>
      <w:tr w:rsidR="00266570" w:rsidRPr="00C23341" w14:paraId="0E67B5F1" w14:textId="77777777" w:rsidTr="00670690">
        <w:trPr>
          <w:trHeight w:val="490"/>
          <w:jc w:val="center"/>
        </w:trPr>
        <w:tc>
          <w:tcPr>
            <w:tcW w:w="3244" w:type="dxa"/>
            <w:gridSpan w:val="2"/>
            <w:vAlign w:val="center"/>
          </w:tcPr>
          <w:p w14:paraId="1F3A7DDF" w14:textId="77777777" w:rsidR="00266570" w:rsidRPr="00865C50" w:rsidRDefault="00266570" w:rsidP="00266570">
            <w:pPr>
              <w:spacing w:after="0" w:line="240" w:lineRule="auto"/>
              <w:jc w:val="both"/>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ВСЬОГО</w:t>
            </w:r>
          </w:p>
        </w:tc>
        <w:tc>
          <w:tcPr>
            <w:tcW w:w="988" w:type="dxa"/>
            <w:shd w:val="clear" w:color="auto" w:fill="auto"/>
            <w:vAlign w:val="center"/>
          </w:tcPr>
          <w:p w14:paraId="21FB9D72" w14:textId="293452F8" w:rsidR="00266570" w:rsidRPr="00865C50" w:rsidRDefault="00B2379B" w:rsidP="00670690">
            <w:pPr>
              <w:spacing w:after="0" w:line="240" w:lineRule="auto"/>
              <w:jc w:val="center"/>
              <w:rPr>
                <w:rFonts w:ascii="Times New Roman" w:eastAsia="Times New Roman" w:hAnsi="Times New Roman" w:cs="Times New Roman"/>
                <w:b/>
                <w:bCs/>
                <w:color w:val="000000" w:themeColor="text1"/>
                <w:lang w:eastAsia="uk-UA"/>
              </w:rPr>
            </w:pPr>
            <w:r w:rsidRPr="00865C50">
              <w:rPr>
                <w:rFonts w:ascii="Times New Roman" w:eastAsia="Times New Roman" w:hAnsi="Times New Roman" w:cs="Times New Roman"/>
                <w:b/>
                <w:bCs/>
                <w:color w:val="000000" w:themeColor="text1"/>
                <w:lang w:eastAsia="uk-UA"/>
              </w:rPr>
              <w:t>11 332</w:t>
            </w:r>
          </w:p>
        </w:tc>
        <w:tc>
          <w:tcPr>
            <w:tcW w:w="2123" w:type="dxa"/>
            <w:shd w:val="clear" w:color="000000" w:fill="FFFFFF"/>
            <w:vAlign w:val="center"/>
          </w:tcPr>
          <w:p w14:paraId="4CD3D230" w14:textId="220508FF" w:rsidR="00266570" w:rsidRPr="00865C50" w:rsidRDefault="00B2379B" w:rsidP="00670690">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597</w:t>
            </w:r>
          </w:p>
        </w:tc>
        <w:tc>
          <w:tcPr>
            <w:tcW w:w="2124" w:type="dxa"/>
            <w:gridSpan w:val="2"/>
            <w:shd w:val="clear" w:color="000000" w:fill="FFFFFF"/>
            <w:vAlign w:val="center"/>
          </w:tcPr>
          <w:p w14:paraId="753368FB" w14:textId="2B7D88E8" w:rsidR="00266570" w:rsidRPr="00865C50" w:rsidRDefault="00B2379B" w:rsidP="00670690">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376</w:t>
            </w:r>
            <w:r w:rsidRPr="00865C50">
              <w:rPr>
                <w:rFonts w:ascii="Times New Roman" w:eastAsia="Times New Roman" w:hAnsi="Times New Roman" w:cs="Times New Roman"/>
                <w:b/>
                <w:bCs/>
                <w:lang w:eastAsia="uk-UA"/>
              </w:rPr>
              <w:t>‬</w:t>
            </w:r>
          </w:p>
        </w:tc>
        <w:tc>
          <w:tcPr>
            <w:tcW w:w="2108" w:type="dxa"/>
            <w:shd w:val="clear" w:color="000000" w:fill="FFFFFF"/>
            <w:vAlign w:val="center"/>
          </w:tcPr>
          <w:p w14:paraId="504F5474" w14:textId="16343732" w:rsidR="00266570" w:rsidRPr="00C23341" w:rsidRDefault="00B2379B" w:rsidP="00670690">
            <w:pPr>
              <w:spacing w:after="0" w:line="240" w:lineRule="auto"/>
              <w:jc w:val="center"/>
              <w:rPr>
                <w:rFonts w:ascii="Times New Roman" w:eastAsia="Times New Roman" w:hAnsi="Times New Roman" w:cs="Times New Roman"/>
                <w:b/>
                <w:bCs/>
                <w:lang w:eastAsia="uk-UA"/>
              </w:rPr>
            </w:pPr>
            <w:r w:rsidRPr="00865C50">
              <w:rPr>
                <w:rFonts w:ascii="Times New Roman" w:eastAsia="Times New Roman" w:hAnsi="Times New Roman" w:cs="Times New Roman"/>
                <w:b/>
                <w:bCs/>
                <w:lang w:eastAsia="uk-UA"/>
              </w:rPr>
              <w:t>397</w:t>
            </w:r>
          </w:p>
        </w:tc>
      </w:tr>
    </w:tbl>
    <w:p w14:paraId="3BA0E3D6" w14:textId="56BD9DBF" w:rsidR="004572CD" w:rsidRPr="006069AE" w:rsidRDefault="004572CD" w:rsidP="0052625E">
      <w:pPr>
        <w:spacing w:after="0" w:line="240" w:lineRule="auto"/>
        <w:rPr>
          <w:rFonts w:ascii="Times New Roman" w:hAnsi="Times New Roman" w:cs="Times New Roman"/>
          <w:bCs/>
          <w:color w:val="000000"/>
        </w:rPr>
      </w:pPr>
    </w:p>
    <w:sectPr w:rsidR="004572CD" w:rsidRPr="006069AE" w:rsidSect="0052625E">
      <w:pgSz w:w="11906" w:h="16838"/>
      <w:pgMar w:top="56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F07"/>
    <w:multiLevelType w:val="hybridMultilevel"/>
    <w:tmpl w:val="AF7E05AC"/>
    <w:lvl w:ilvl="0" w:tplc="EC147A3E">
      <w:start w:val="1"/>
      <w:numFmt w:val="decimal"/>
      <w:lvlText w:val="%1."/>
      <w:lvlJc w:val="left"/>
      <w:pPr>
        <w:ind w:left="360" w:hanging="360"/>
      </w:pPr>
      <w:rPr>
        <w:rFonts w:hint="default"/>
        <w:i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1E5588A"/>
    <w:multiLevelType w:val="hybridMultilevel"/>
    <w:tmpl w:val="E74016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453578"/>
    <w:multiLevelType w:val="hybridMultilevel"/>
    <w:tmpl w:val="9A2E64A8"/>
    <w:lvl w:ilvl="0" w:tplc="7E68BCFC">
      <w:start w:val="7"/>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15BB5980"/>
    <w:multiLevelType w:val="hybridMultilevel"/>
    <w:tmpl w:val="9CBE9BD2"/>
    <w:lvl w:ilvl="0" w:tplc="1840CD38">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396866"/>
    <w:multiLevelType w:val="hybridMultilevel"/>
    <w:tmpl w:val="6C8829BE"/>
    <w:lvl w:ilvl="0" w:tplc="9E28F6A8">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776F61"/>
    <w:multiLevelType w:val="hybridMultilevel"/>
    <w:tmpl w:val="28BCF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AE403A"/>
    <w:multiLevelType w:val="hybridMultilevel"/>
    <w:tmpl w:val="7994ABCC"/>
    <w:lvl w:ilvl="0" w:tplc="FE967762">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57146B"/>
    <w:multiLevelType w:val="hybridMultilevel"/>
    <w:tmpl w:val="0E10E3E6"/>
    <w:lvl w:ilvl="0" w:tplc="04220001">
      <w:start w:val="6"/>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206C41"/>
    <w:multiLevelType w:val="hybridMultilevel"/>
    <w:tmpl w:val="3E5EF032"/>
    <w:lvl w:ilvl="0" w:tplc="C8E20BA0">
      <w:start w:val="2"/>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7C31E86"/>
    <w:multiLevelType w:val="hybridMultilevel"/>
    <w:tmpl w:val="E6F6F08A"/>
    <w:lvl w:ilvl="0" w:tplc="1B38B00C">
      <w:start w:val="2"/>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025FA3"/>
    <w:multiLevelType w:val="hybridMultilevel"/>
    <w:tmpl w:val="2500B6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2D8E6349"/>
    <w:multiLevelType w:val="hybridMultilevel"/>
    <w:tmpl w:val="7A2413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092E81"/>
    <w:multiLevelType w:val="hybridMultilevel"/>
    <w:tmpl w:val="BF5EFC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FE93A6A"/>
    <w:multiLevelType w:val="hybridMultilevel"/>
    <w:tmpl w:val="F8DE09E2"/>
    <w:lvl w:ilvl="0" w:tplc="730E6E6E">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4D6BD0"/>
    <w:multiLevelType w:val="hybridMultilevel"/>
    <w:tmpl w:val="98509D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0C7806"/>
    <w:multiLevelType w:val="hybridMultilevel"/>
    <w:tmpl w:val="B20600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25A2EC5"/>
    <w:multiLevelType w:val="hybridMultilevel"/>
    <w:tmpl w:val="DDD27406"/>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7" w15:restartNumberingAfterBreak="0">
    <w:nsid w:val="48540FC1"/>
    <w:multiLevelType w:val="hybridMultilevel"/>
    <w:tmpl w:val="3314DA88"/>
    <w:lvl w:ilvl="0" w:tplc="27BCB81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A206AED"/>
    <w:multiLevelType w:val="hybridMultilevel"/>
    <w:tmpl w:val="921E21FC"/>
    <w:lvl w:ilvl="0" w:tplc="C84C834C">
      <w:start w:val="2"/>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B95DBB"/>
    <w:multiLevelType w:val="hybridMultilevel"/>
    <w:tmpl w:val="363E6EE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D4969A5"/>
    <w:multiLevelType w:val="hybridMultilevel"/>
    <w:tmpl w:val="53F42B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714E20"/>
    <w:multiLevelType w:val="hybridMultilevel"/>
    <w:tmpl w:val="4CB88A6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AF5686E"/>
    <w:multiLevelType w:val="hybridMultilevel"/>
    <w:tmpl w:val="0ECC2A02"/>
    <w:lvl w:ilvl="0" w:tplc="04220001">
      <w:start w:val="6"/>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38532E"/>
    <w:multiLevelType w:val="hybridMultilevel"/>
    <w:tmpl w:val="80D4EB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0A0218"/>
    <w:multiLevelType w:val="hybridMultilevel"/>
    <w:tmpl w:val="A9DC0C2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4"/>
  </w:num>
  <w:num w:numId="2">
    <w:abstractNumId w:val="10"/>
  </w:num>
  <w:num w:numId="3">
    <w:abstractNumId w:val="2"/>
  </w:num>
  <w:num w:numId="4">
    <w:abstractNumId w:val="11"/>
  </w:num>
  <w:num w:numId="5">
    <w:abstractNumId w:val="16"/>
  </w:num>
  <w:num w:numId="6">
    <w:abstractNumId w:val="15"/>
  </w:num>
  <w:num w:numId="7">
    <w:abstractNumId w:val="22"/>
  </w:num>
  <w:num w:numId="8">
    <w:abstractNumId w:val="7"/>
  </w:num>
  <w:num w:numId="9">
    <w:abstractNumId w:val="12"/>
  </w:num>
  <w:num w:numId="10">
    <w:abstractNumId w:val="6"/>
  </w:num>
  <w:num w:numId="11">
    <w:abstractNumId w:val="19"/>
  </w:num>
  <w:num w:numId="12">
    <w:abstractNumId w:val="4"/>
  </w:num>
  <w:num w:numId="13">
    <w:abstractNumId w:val="0"/>
  </w:num>
  <w:num w:numId="14">
    <w:abstractNumId w:val="5"/>
  </w:num>
  <w:num w:numId="15">
    <w:abstractNumId w:val="20"/>
  </w:num>
  <w:num w:numId="16">
    <w:abstractNumId w:val="18"/>
  </w:num>
  <w:num w:numId="17">
    <w:abstractNumId w:val="1"/>
  </w:num>
  <w:num w:numId="18">
    <w:abstractNumId w:val="21"/>
  </w:num>
  <w:num w:numId="19">
    <w:abstractNumId w:val="8"/>
  </w:num>
  <w:num w:numId="20">
    <w:abstractNumId w:val="9"/>
  </w:num>
  <w:num w:numId="21">
    <w:abstractNumId w:val="3"/>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5D"/>
    <w:rsid w:val="000006AA"/>
    <w:rsid w:val="000019F3"/>
    <w:rsid w:val="000024B0"/>
    <w:rsid w:val="00002FF9"/>
    <w:rsid w:val="00004131"/>
    <w:rsid w:val="000050C0"/>
    <w:rsid w:val="000055CF"/>
    <w:rsid w:val="00005C34"/>
    <w:rsid w:val="00005FC8"/>
    <w:rsid w:val="00006721"/>
    <w:rsid w:val="00007006"/>
    <w:rsid w:val="00010C36"/>
    <w:rsid w:val="000111B0"/>
    <w:rsid w:val="00013A18"/>
    <w:rsid w:val="00015451"/>
    <w:rsid w:val="00017F71"/>
    <w:rsid w:val="00020A58"/>
    <w:rsid w:val="00021B92"/>
    <w:rsid w:val="00021CD8"/>
    <w:rsid w:val="00022703"/>
    <w:rsid w:val="00023D20"/>
    <w:rsid w:val="00023D93"/>
    <w:rsid w:val="00024137"/>
    <w:rsid w:val="000242C3"/>
    <w:rsid w:val="00024E0C"/>
    <w:rsid w:val="000252F5"/>
    <w:rsid w:val="000317CD"/>
    <w:rsid w:val="000350D5"/>
    <w:rsid w:val="00035757"/>
    <w:rsid w:val="00037A7B"/>
    <w:rsid w:val="00037AE4"/>
    <w:rsid w:val="00040A90"/>
    <w:rsid w:val="00041B12"/>
    <w:rsid w:val="00044956"/>
    <w:rsid w:val="0004597A"/>
    <w:rsid w:val="000465DA"/>
    <w:rsid w:val="000465F7"/>
    <w:rsid w:val="00051DD2"/>
    <w:rsid w:val="00052619"/>
    <w:rsid w:val="00052627"/>
    <w:rsid w:val="000530B6"/>
    <w:rsid w:val="000534F4"/>
    <w:rsid w:val="00054F89"/>
    <w:rsid w:val="0005615E"/>
    <w:rsid w:val="000600FF"/>
    <w:rsid w:val="00060164"/>
    <w:rsid w:val="00060237"/>
    <w:rsid w:val="000633E9"/>
    <w:rsid w:val="000644D2"/>
    <w:rsid w:val="00067124"/>
    <w:rsid w:val="00067D67"/>
    <w:rsid w:val="00073197"/>
    <w:rsid w:val="00074436"/>
    <w:rsid w:val="00076314"/>
    <w:rsid w:val="00076762"/>
    <w:rsid w:val="00076D0C"/>
    <w:rsid w:val="00077364"/>
    <w:rsid w:val="00077D89"/>
    <w:rsid w:val="00080623"/>
    <w:rsid w:val="00094A9E"/>
    <w:rsid w:val="00094C61"/>
    <w:rsid w:val="00095359"/>
    <w:rsid w:val="00095A91"/>
    <w:rsid w:val="00095CD7"/>
    <w:rsid w:val="00095E03"/>
    <w:rsid w:val="00095EF8"/>
    <w:rsid w:val="00096CC7"/>
    <w:rsid w:val="000A047D"/>
    <w:rsid w:val="000A1DFC"/>
    <w:rsid w:val="000A20BF"/>
    <w:rsid w:val="000A2115"/>
    <w:rsid w:val="000A2700"/>
    <w:rsid w:val="000A4A9E"/>
    <w:rsid w:val="000A6F3C"/>
    <w:rsid w:val="000B32E2"/>
    <w:rsid w:val="000B7173"/>
    <w:rsid w:val="000C1B41"/>
    <w:rsid w:val="000C2903"/>
    <w:rsid w:val="000C2D3F"/>
    <w:rsid w:val="000C3772"/>
    <w:rsid w:val="000C458C"/>
    <w:rsid w:val="000C473A"/>
    <w:rsid w:val="000C65FD"/>
    <w:rsid w:val="000D1F57"/>
    <w:rsid w:val="000D1F5D"/>
    <w:rsid w:val="000D5107"/>
    <w:rsid w:val="000D70E4"/>
    <w:rsid w:val="000D72E4"/>
    <w:rsid w:val="000D7AC0"/>
    <w:rsid w:val="000D7DDE"/>
    <w:rsid w:val="000E1A8B"/>
    <w:rsid w:val="000E1D8A"/>
    <w:rsid w:val="000E2BE7"/>
    <w:rsid w:val="000E2E25"/>
    <w:rsid w:val="000E3EF6"/>
    <w:rsid w:val="000E5C92"/>
    <w:rsid w:val="000E681E"/>
    <w:rsid w:val="000E682C"/>
    <w:rsid w:val="000F1D14"/>
    <w:rsid w:val="000F5786"/>
    <w:rsid w:val="000F6E74"/>
    <w:rsid w:val="00101591"/>
    <w:rsid w:val="00103661"/>
    <w:rsid w:val="00104869"/>
    <w:rsid w:val="00106374"/>
    <w:rsid w:val="0010667D"/>
    <w:rsid w:val="00111D11"/>
    <w:rsid w:val="00113046"/>
    <w:rsid w:val="00114BBE"/>
    <w:rsid w:val="00114CD5"/>
    <w:rsid w:val="001151E3"/>
    <w:rsid w:val="00115D1E"/>
    <w:rsid w:val="001174CB"/>
    <w:rsid w:val="00117511"/>
    <w:rsid w:val="00121E33"/>
    <w:rsid w:val="00125391"/>
    <w:rsid w:val="0012641D"/>
    <w:rsid w:val="00136440"/>
    <w:rsid w:val="0013711F"/>
    <w:rsid w:val="00142246"/>
    <w:rsid w:val="00143682"/>
    <w:rsid w:val="00147156"/>
    <w:rsid w:val="00150ECE"/>
    <w:rsid w:val="00151476"/>
    <w:rsid w:val="00151667"/>
    <w:rsid w:val="001516D1"/>
    <w:rsid w:val="001520C8"/>
    <w:rsid w:val="001543CD"/>
    <w:rsid w:val="00155827"/>
    <w:rsid w:val="00162B15"/>
    <w:rsid w:val="00163A6A"/>
    <w:rsid w:val="00163C18"/>
    <w:rsid w:val="001642BE"/>
    <w:rsid w:val="00171A7E"/>
    <w:rsid w:val="00171F09"/>
    <w:rsid w:val="00171FB7"/>
    <w:rsid w:val="00172AC0"/>
    <w:rsid w:val="00174E97"/>
    <w:rsid w:val="00176B43"/>
    <w:rsid w:val="00177A4A"/>
    <w:rsid w:val="001817AD"/>
    <w:rsid w:val="00181B7D"/>
    <w:rsid w:val="001825D2"/>
    <w:rsid w:val="001837E0"/>
    <w:rsid w:val="001838FA"/>
    <w:rsid w:val="00195B97"/>
    <w:rsid w:val="001A00D9"/>
    <w:rsid w:val="001A0CA8"/>
    <w:rsid w:val="001A0E84"/>
    <w:rsid w:val="001A54DB"/>
    <w:rsid w:val="001B0A83"/>
    <w:rsid w:val="001B16F8"/>
    <w:rsid w:val="001B1896"/>
    <w:rsid w:val="001B1C6E"/>
    <w:rsid w:val="001B22B2"/>
    <w:rsid w:val="001B42FD"/>
    <w:rsid w:val="001B4394"/>
    <w:rsid w:val="001B6F9E"/>
    <w:rsid w:val="001C0CF7"/>
    <w:rsid w:val="001C10F5"/>
    <w:rsid w:val="001C37D0"/>
    <w:rsid w:val="001C3B38"/>
    <w:rsid w:val="001C3D01"/>
    <w:rsid w:val="001C456E"/>
    <w:rsid w:val="001C4DDC"/>
    <w:rsid w:val="001C524F"/>
    <w:rsid w:val="001C72C3"/>
    <w:rsid w:val="001D2A9F"/>
    <w:rsid w:val="001D5C23"/>
    <w:rsid w:val="001E0EFD"/>
    <w:rsid w:val="001E1047"/>
    <w:rsid w:val="001E27B5"/>
    <w:rsid w:val="001E4EC0"/>
    <w:rsid w:val="001E6D75"/>
    <w:rsid w:val="001F0C20"/>
    <w:rsid w:val="001F2231"/>
    <w:rsid w:val="001F5274"/>
    <w:rsid w:val="001F634C"/>
    <w:rsid w:val="001F73D4"/>
    <w:rsid w:val="00203E0F"/>
    <w:rsid w:val="002043CD"/>
    <w:rsid w:val="00204CA9"/>
    <w:rsid w:val="00206D7C"/>
    <w:rsid w:val="00207C11"/>
    <w:rsid w:val="002100AE"/>
    <w:rsid w:val="00210F5A"/>
    <w:rsid w:val="00211AD7"/>
    <w:rsid w:val="00213275"/>
    <w:rsid w:val="002146B9"/>
    <w:rsid w:val="00216A5C"/>
    <w:rsid w:val="00216CFE"/>
    <w:rsid w:val="002171BA"/>
    <w:rsid w:val="00221844"/>
    <w:rsid w:val="00222ECC"/>
    <w:rsid w:val="00223222"/>
    <w:rsid w:val="002232B6"/>
    <w:rsid w:val="00224182"/>
    <w:rsid w:val="00224B62"/>
    <w:rsid w:val="0022504E"/>
    <w:rsid w:val="002264AF"/>
    <w:rsid w:val="00226DB0"/>
    <w:rsid w:val="002320FF"/>
    <w:rsid w:val="00233D34"/>
    <w:rsid w:val="002361FE"/>
    <w:rsid w:val="002400A5"/>
    <w:rsid w:val="00240A79"/>
    <w:rsid w:val="00242AFE"/>
    <w:rsid w:val="00243DC3"/>
    <w:rsid w:val="002444C7"/>
    <w:rsid w:val="00244E99"/>
    <w:rsid w:val="002451C2"/>
    <w:rsid w:val="002453AE"/>
    <w:rsid w:val="0024673F"/>
    <w:rsid w:val="002504CB"/>
    <w:rsid w:val="00250599"/>
    <w:rsid w:val="002513F4"/>
    <w:rsid w:val="002525C6"/>
    <w:rsid w:val="0025273A"/>
    <w:rsid w:val="0025631A"/>
    <w:rsid w:val="002568C6"/>
    <w:rsid w:val="00256BC6"/>
    <w:rsid w:val="00256EE3"/>
    <w:rsid w:val="00260056"/>
    <w:rsid w:val="0026058F"/>
    <w:rsid w:val="00261ABD"/>
    <w:rsid w:val="00262633"/>
    <w:rsid w:val="002651A5"/>
    <w:rsid w:val="00266382"/>
    <w:rsid w:val="00266449"/>
    <w:rsid w:val="00266570"/>
    <w:rsid w:val="00267925"/>
    <w:rsid w:val="00270CF0"/>
    <w:rsid w:val="0027130D"/>
    <w:rsid w:val="00271636"/>
    <w:rsid w:val="002720E6"/>
    <w:rsid w:val="00273554"/>
    <w:rsid w:val="0027482D"/>
    <w:rsid w:val="002755A8"/>
    <w:rsid w:val="00275AC7"/>
    <w:rsid w:val="00276333"/>
    <w:rsid w:val="00276E71"/>
    <w:rsid w:val="0027788B"/>
    <w:rsid w:val="00280410"/>
    <w:rsid w:val="00281EA3"/>
    <w:rsid w:val="002822C7"/>
    <w:rsid w:val="00282971"/>
    <w:rsid w:val="00286D35"/>
    <w:rsid w:val="00287F31"/>
    <w:rsid w:val="00290EC0"/>
    <w:rsid w:val="00293F97"/>
    <w:rsid w:val="002A06A0"/>
    <w:rsid w:val="002A0CA6"/>
    <w:rsid w:val="002A16F2"/>
    <w:rsid w:val="002A29F4"/>
    <w:rsid w:val="002A2DF1"/>
    <w:rsid w:val="002A4385"/>
    <w:rsid w:val="002A4BBE"/>
    <w:rsid w:val="002A5D1A"/>
    <w:rsid w:val="002A6009"/>
    <w:rsid w:val="002B0D7A"/>
    <w:rsid w:val="002B23C5"/>
    <w:rsid w:val="002B4C92"/>
    <w:rsid w:val="002B66AB"/>
    <w:rsid w:val="002B76B8"/>
    <w:rsid w:val="002B77C9"/>
    <w:rsid w:val="002C0948"/>
    <w:rsid w:val="002C10CE"/>
    <w:rsid w:val="002C204E"/>
    <w:rsid w:val="002C43E9"/>
    <w:rsid w:val="002C4EBF"/>
    <w:rsid w:val="002C7844"/>
    <w:rsid w:val="002D1BA7"/>
    <w:rsid w:val="002D2A00"/>
    <w:rsid w:val="002D343D"/>
    <w:rsid w:val="002D5A98"/>
    <w:rsid w:val="002D6A3E"/>
    <w:rsid w:val="002E0BC9"/>
    <w:rsid w:val="002E1B33"/>
    <w:rsid w:val="002E4CCF"/>
    <w:rsid w:val="002E62C2"/>
    <w:rsid w:val="002E672E"/>
    <w:rsid w:val="002E7B0F"/>
    <w:rsid w:val="002E7F25"/>
    <w:rsid w:val="002F0A65"/>
    <w:rsid w:val="002F0B72"/>
    <w:rsid w:val="002F0F04"/>
    <w:rsid w:val="002F1121"/>
    <w:rsid w:val="002F15ED"/>
    <w:rsid w:val="002F2839"/>
    <w:rsid w:val="002F2904"/>
    <w:rsid w:val="002F2C03"/>
    <w:rsid w:val="002F47CF"/>
    <w:rsid w:val="002F56D1"/>
    <w:rsid w:val="002F577E"/>
    <w:rsid w:val="002F7955"/>
    <w:rsid w:val="003039B1"/>
    <w:rsid w:val="00304AEE"/>
    <w:rsid w:val="00306076"/>
    <w:rsid w:val="003067E4"/>
    <w:rsid w:val="00307788"/>
    <w:rsid w:val="003135EF"/>
    <w:rsid w:val="00314922"/>
    <w:rsid w:val="00314DAD"/>
    <w:rsid w:val="00316B25"/>
    <w:rsid w:val="00321225"/>
    <w:rsid w:val="00323C0F"/>
    <w:rsid w:val="003248DB"/>
    <w:rsid w:val="00331D69"/>
    <w:rsid w:val="00332D60"/>
    <w:rsid w:val="00335BBA"/>
    <w:rsid w:val="00336989"/>
    <w:rsid w:val="00336E0F"/>
    <w:rsid w:val="00340567"/>
    <w:rsid w:val="00340863"/>
    <w:rsid w:val="00341834"/>
    <w:rsid w:val="00341A0F"/>
    <w:rsid w:val="00344821"/>
    <w:rsid w:val="0034493E"/>
    <w:rsid w:val="00344A6F"/>
    <w:rsid w:val="003455A6"/>
    <w:rsid w:val="00346CA5"/>
    <w:rsid w:val="003501BB"/>
    <w:rsid w:val="00351D9B"/>
    <w:rsid w:val="0035398A"/>
    <w:rsid w:val="00353FC0"/>
    <w:rsid w:val="0035471C"/>
    <w:rsid w:val="0035603D"/>
    <w:rsid w:val="00360C3E"/>
    <w:rsid w:val="00363765"/>
    <w:rsid w:val="00363FA9"/>
    <w:rsid w:val="00365290"/>
    <w:rsid w:val="00366A05"/>
    <w:rsid w:val="00366F5D"/>
    <w:rsid w:val="0036705B"/>
    <w:rsid w:val="003702B8"/>
    <w:rsid w:val="0037163F"/>
    <w:rsid w:val="00373167"/>
    <w:rsid w:val="003743D4"/>
    <w:rsid w:val="0037607C"/>
    <w:rsid w:val="003769D6"/>
    <w:rsid w:val="0038197D"/>
    <w:rsid w:val="003819E9"/>
    <w:rsid w:val="00382A6F"/>
    <w:rsid w:val="00384B55"/>
    <w:rsid w:val="003860A7"/>
    <w:rsid w:val="00390037"/>
    <w:rsid w:val="00390BCA"/>
    <w:rsid w:val="00394D28"/>
    <w:rsid w:val="003A090E"/>
    <w:rsid w:val="003A26C1"/>
    <w:rsid w:val="003A4BCC"/>
    <w:rsid w:val="003A4ECF"/>
    <w:rsid w:val="003B2A26"/>
    <w:rsid w:val="003B47E2"/>
    <w:rsid w:val="003B4D5D"/>
    <w:rsid w:val="003B4F35"/>
    <w:rsid w:val="003B5BCE"/>
    <w:rsid w:val="003B62EE"/>
    <w:rsid w:val="003B6756"/>
    <w:rsid w:val="003B7E72"/>
    <w:rsid w:val="003C0225"/>
    <w:rsid w:val="003C18A7"/>
    <w:rsid w:val="003C1D5C"/>
    <w:rsid w:val="003C2F75"/>
    <w:rsid w:val="003C35ED"/>
    <w:rsid w:val="003C4DFE"/>
    <w:rsid w:val="003C58AE"/>
    <w:rsid w:val="003C5D2F"/>
    <w:rsid w:val="003D1035"/>
    <w:rsid w:val="003D2BA2"/>
    <w:rsid w:val="003D31F4"/>
    <w:rsid w:val="003D3AAC"/>
    <w:rsid w:val="003D56DC"/>
    <w:rsid w:val="003D6E52"/>
    <w:rsid w:val="003D7690"/>
    <w:rsid w:val="003D7EC3"/>
    <w:rsid w:val="003E2149"/>
    <w:rsid w:val="003E418F"/>
    <w:rsid w:val="003E5355"/>
    <w:rsid w:val="003E5827"/>
    <w:rsid w:val="003F084B"/>
    <w:rsid w:val="003F1C72"/>
    <w:rsid w:val="003F337D"/>
    <w:rsid w:val="003F344A"/>
    <w:rsid w:val="003F3612"/>
    <w:rsid w:val="003F411C"/>
    <w:rsid w:val="003F4EC1"/>
    <w:rsid w:val="003F59D6"/>
    <w:rsid w:val="003F59E9"/>
    <w:rsid w:val="00401F4C"/>
    <w:rsid w:val="00402F0B"/>
    <w:rsid w:val="004039A6"/>
    <w:rsid w:val="00407E91"/>
    <w:rsid w:val="004125EA"/>
    <w:rsid w:val="004202D1"/>
    <w:rsid w:val="00421130"/>
    <w:rsid w:val="00421772"/>
    <w:rsid w:val="004306AF"/>
    <w:rsid w:val="004336DF"/>
    <w:rsid w:val="004344CE"/>
    <w:rsid w:val="00434989"/>
    <w:rsid w:val="004352F8"/>
    <w:rsid w:val="004358D4"/>
    <w:rsid w:val="004362F4"/>
    <w:rsid w:val="00437171"/>
    <w:rsid w:val="00440B8A"/>
    <w:rsid w:val="00443676"/>
    <w:rsid w:val="004450FA"/>
    <w:rsid w:val="0044588E"/>
    <w:rsid w:val="0044771D"/>
    <w:rsid w:val="00451882"/>
    <w:rsid w:val="00452EA9"/>
    <w:rsid w:val="00453D16"/>
    <w:rsid w:val="004572CD"/>
    <w:rsid w:val="00462BFF"/>
    <w:rsid w:val="00464E7C"/>
    <w:rsid w:val="00467E33"/>
    <w:rsid w:val="004707C0"/>
    <w:rsid w:val="004727B5"/>
    <w:rsid w:val="0047286B"/>
    <w:rsid w:val="004735A3"/>
    <w:rsid w:val="0047600E"/>
    <w:rsid w:val="00476CF4"/>
    <w:rsid w:val="00476D35"/>
    <w:rsid w:val="00477307"/>
    <w:rsid w:val="004805BB"/>
    <w:rsid w:val="00482272"/>
    <w:rsid w:val="004836CC"/>
    <w:rsid w:val="00492F8C"/>
    <w:rsid w:val="0049650D"/>
    <w:rsid w:val="004A0273"/>
    <w:rsid w:val="004A14F3"/>
    <w:rsid w:val="004A17CB"/>
    <w:rsid w:val="004A27ED"/>
    <w:rsid w:val="004A4AC2"/>
    <w:rsid w:val="004A4EEB"/>
    <w:rsid w:val="004A5BD5"/>
    <w:rsid w:val="004A6B40"/>
    <w:rsid w:val="004A76BD"/>
    <w:rsid w:val="004A7901"/>
    <w:rsid w:val="004B0958"/>
    <w:rsid w:val="004B1C26"/>
    <w:rsid w:val="004B4A2B"/>
    <w:rsid w:val="004B56C5"/>
    <w:rsid w:val="004B5BCA"/>
    <w:rsid w:val="004B77A4"/>
    <w:rsid w:val="004C1A88"/>
    <w:rsid w:val="004C2DB0"/>
    <w:rsid w:val="004C4175"/>
    <w:rsid w:val="004C521C"/>
    <w:rsid w:val="004C553C"/>
    <w:rsid w:val="004D06BF"/>
    <w:rsid w:val="004D1B7A"/>
    <w:rsid w:val="004D1F76"/>
    <w:rsid w:val="004D2B61"/>
    <w:rsid w:val="004E20BF"/>
    <w:rsid w:val="004E2515"/>
    <w:rsid w:val="004E4611"/>
    <w:rsid w:val="004E6C9D"/>
    <w:rsid w:val="004E7E24"/>
    <w:rsid w:val="004F1032"/>
    <w:rsid w:val="004F2178"/>
    <w:rsid w:val="004F4D25"/>
    <w:rsid w:val="004F5C38"/>
    <w:rsid w:val="004F64D2"/>
    <w:rsid w:val="005010F3"/>
    <w:rsid w:val="0050129A"/>
    <w:rsid w:val="00502B69"/>
    <w:rsid w:val="0050470D"/>
    <w:rsid w:val="00507E84"/>
    <w:rsid w:val="0051018C"/>
    <w:rsid w:val="00511CC7"/>
    <w:rsid w:val="00512D8D"/>
    <w:rsid w:val="00512D90"/>
    <w:rsid w:val="00512E4B"/>
    <w:rsid w:val="00514778"/>
    <w:rsid w:val="005163D8"/>
    <w:rsid w:val="005173F5"/>
    <w:rsid w:val="00520362"/>
    <w:rsid w:val="005211EA"/>
    <w:rsid w:val="00523923"/>
    <w:rsid w:val="0052625E"/>
    <w:rsid w:val="00530218"/>
    <w:rsid w:val="0053166D"/>
    <w:rsid w:val="00531EFF"/>
    <w:rsid w:val="00534228"/>
    <w:rsid w:val="00535CE0"/>
    <w:rsid w:val="00540FE3"/>
    <w:rsid w:val="0054308E"/>
    <w:rsid w:val="00546CF1"/>
    <w:rsid w:val="00547D93"/>
    <w:rsid w:val="0055398A"/>
    <w:rsid w:val="0055466D"/>
    <w:rsid w:val="00554EFD"/>
    <w:rsid w:val="00557774"/>
    <w:rsid w:val="005602E2"/>
    <w:rsid w:val="00561C02"/>
    <w:rsid w:val="00562DCB"/>
    <w:rsid w:val="00564384"/>
    <w:rsid w:val="0056584F"/>
    <w:rsid w:val="005713A1"/>
    <w:rsid w:val="005726A0"/>
    <w:rsid w:val="0057520F"/>
    <w:rsid w:val="00575318"/>
    <w:rsid w:val="005756FB"/>
    <w:rsid w:val="00575FA9"/>
    <w:rsid w:val="0057644D"/>
    <w:rsid w:val="00576818"/>
    <w:rsid w:val="00576ECE"/>
    <w:rsid w:val="005808E2"/>
    <w:rsid w:val="00580FF9"/>
    <w:rsid w:val="00583327"/>
    <w:rsid w:val="00584924"/>
    <w:rsid w:val="00585C97"/>
    <w:rsid w:val="00586E62"/>
    <w:rsid w:val="00586E88"/>
    <w:rsid w:val="00587C0B"/>
    <w:rsid w:val="0059093E"/>
    <w:rsid w:val="00590EFB"/>
    <w:rsid w:val="00590F5C"/>
    <w:rsid w:val="00595068"/>
    <w:rsid w:val="00595E17"/>
    <w:rsid w:val="0059624E"/>
    <w:rsid w:val="00597B35"/>
    <w:rsid w:val="00597BEC"/>
    <w:rsid w:val="005A4541"/>
    <w:rsid w:val="005A4A9E"/>
    <w:rsid w:val="005B186C"/>
    <w:rsid w:val="005B1CCE"/>
    <w:rsid w:val="005B1FF3"/>
    <w:rsid w:val="005B4A22"/>
    <w:rsid w:val="005B55EE"/>
    <w:rsid w:val="005B59F8"/>
    <w:rsid w:val="005B5FC9"/>
    <w:rsid w:val="005C1645"/>
    <w:rsid w:val="005C279D"/>
    <w:rsid w:val="005C647B"/>
    <w:rsid w:val="005C6E2E"/>
    <w:rsid w:val="005D0A57"/>
    <w:rsid w:val="005D254F"/>
    <w:rsid w:val="005D3EA9"/>
    <w:rsid w:val="005D4670"/>
    <w:rsid w:val="005D4821"/>
    <w:rsid w:val="005D666E"/>
    <w:rsid w:val="005D7B6A"/>
    <w:rsid w:val="005E0466"/>
    <w:rsid w:val="005E3E2C"/>
    <w:rsid w:val="005E4FDE"/>
    <w:rsid w:val="005E56B1"/>
    <w:rsid w:val="005E57BE"/>
    <w:rsid w:val="005E5DA7"/>
    <w:rsid w:val="005E6032"/>
    <w:rsid w:val="005E6472"/>
    <w:rsid w:val="005E6CDC"/>
    <w:rsid w:val="005E7903"/>
    <w:rsid w:val="005F0CBD"/>
    <w:rsid w:val="005F2083"/>
    <w:rsid w:val="005F21A3"/>
    <w:rsid w:val="005F3FF9"/>
    <w:rsid w:val="005F4793"/>
    <w:rsid w:val="005F51A1"/>
    <w:rsid w:val="005F5D75"/>
    <w:rsid w:val="005F6E09"/>
    <w:rsid w:val="005F70CB"/>
    <w:rsid w:val="00600AF1"/>
    <w:rsid w:val="00601D02"/>
    <w:rsid w:val="006034C2"/>
    <w:rsid w:val="006052A4"/>
    <w:rsid w:val="006069AE"/>
    <w:rsid w:val="00607E75"/>
    <w:rsid w:val="00610832"/>
    <w:rsid w:val="00612DF2"/>
    <w:rsid w:val="006135DF"/>
    <w:rsid w:val="00614F89"/>
    <w:rsid w:val="00616919"/>
    <w:rsid w:val="00617C03"/>
    <w:rsid w:val="00620602"/>
    <w:rsid w:val="00620C23"/>
    <w:rsid w:val="00622EFB"/>
    <w:rsid w:val="00622FFD"/>
    <w:rsid w:val="006256F6"/>
    <w:rsid w:val="006260CB"/>
    <w:rsid w:val="006263F5"/>
    <w:rsid w:val="006270AA"/>
    <w:rsid w:val="00627971"/>
    <w:rsid w:val="00630B95"/>
    <w:rsid w:val="00632B6A"/>
    <w:rsid w:val="00633698"/>
    <w:rsid w:val="006342A9"/>
    <w:rsid w:val="006361AB"/>
    <w:rsid w:val="00637190"/>
    <w:rsid w:val="0064063E"/>
    <w:rsid w:val="00641059"/>
    <w:rsid w:val="0064170E"/>
    <w:rsid w:val="0064434A"/>
    <w:rsid w:val="00644B1E"/>
    <w:rsid w:val="006463C7"/>
    <w:rsid w:val="00646723"/>
    <w:rsid w:val="0064709A"/>
    <w:rsid w:val="006502F0"/>
    <w:rsid w:val="00650CAE"/>
    <w:rsid w:val="006518A1"/>
    <w:rsid w:val="00652566"/>
    <w:rsid w:val="006548D3"/>
    <w:rsid w:val="00657638"/>
    <w:rsid w:val="00657D35"/>
    <w:rsid w:val="0066054E"/>
    <w:rsid w:val="0066107F"/>
    <w:rsid w:val="00661AFC"/>
    <w:rsid w:val="00663E66"/>
    <w:rsid w:val="006647E7"/>
    <w:rsid w:val="00664BBA"/>
    <w:rsid w:val="0066540A"/>
    <w:rsid w:val="00667C98"/>
    <w:rsid w:val="00670231"/>
    <w:rsid w:val="00670690"/>
    <w:rsid w:val="00670B38"/>
    <w:rsid w:val="006710C9"/>
    <w:rsid w:val="00673086"/>
    <w:rsid w:val="00673D45"/>
    <w:rsid w:val="00677E48"/>
    <w:rsid w:val="00677F56"/>
    <w:rsid w:val="0068265B"/>
    <w:rsid w:val="0068266A"/>
    <w:rsid w:val="00683229"/>
    <w:rsid w:val="00683ED0"/>
    <w:rsid w:val="006853DF"/>
    <w:rsid w:val="0069112F"/>
    <w:rsid w:val="0069248B"/>
    <w:rsid w:val="0069348D"/>
    <w:rsid w:val="006950C0"/>
    <w:rsid w:val="00696BF9"/>
    <w:rsid w:val="00697EF5"/>
    <w:rsid w:val="006A0133"/>
    <w:rsid w:val="006A2028"/>
    <w:rsid w:val="006A2BD5"/>
    <w:rsid w:val="006A4AB5"/>
    <w:rsid w:val="006A5ED1"/>
    <w:rsid w:val="006A66E3"/>
    <w:rsid w:val="006A6E6E"/>
    <w:rsid w:val="006B0456"/>
    <w:rsid w:val="006B26F6"/>
    <w:rsid w:val="006B3B21"/>
    <w:rsid w:val="006B5F49"/>
    <w:rsid w:val="006C0BCA"/>
    <w:rsid w:val="006C1F9A"/>
    <w:rsid w:val="006C2CFA"/>
    <w:rsid w:val="006C3EB2"/>
    <w:rsid w:val="006C3FF3"/>
    <w:rsid w:val="006C56B1"/>
    <w:rsid w:val="006C75E0"/>
    <w:rsid w:val="006D0B34"/>
    <w:rsid w:val="006D0C67"/>
    <w:rsid w:val="006D290F"/>
    <w:rsid w:val="006D2A13"/>
    <w:rsid w:val="006D58AF"/>
    <w:rsid w:val="006D5E66"/>
    <w:rsid w:val="006D74D7"/>
    <w:rsid w:val="006E0DDB"/>
    <w:rsid w:val="006E18F3"/>
    <w:rsid w:val="006E4750"/>
    <w:rsid w:val="006E6CAC"/>
    <w:rsid w:val="006E7598"/>
    <w:rsid w:val="006E7F4E"/>
    <w:rsid w:val="006F0B6D"/>
    <w:rsid w:val="006F1CDE"/>
    <w:rsid w:val="006F3DCA"/>
    <w:rsid w:val="006F3F3F"/>
    <w:rsid w:val="006F4BC2"/>
    <w:rsid w:val="006F53E4"/>
    <w:rsid w:val="006F5CC4"/>
    <w:rsid w:val="006F5CE4"/>
    <w:rsid w:val="006F6606"/>
    <w:rsid w:val="006F7116"/>
    <w:rsid w:val="00700D60"/>
    <w:rsid w:val="0070362C"/>
    <w:rsid w:val="00704587"/>
    <w:rsid w:val="00704898"/>
    <w:rsid w:val="00705304"/>
    <w:rsid w:val="0070720F"/>
    <w:rsid w:val="00707AB9"/>
    <w:rsid w:val="00710316"/>
    <w:rsid w:val="0071215C"/>
    <w:rsid w:val="00715266"/>
    <w:rsid w:val="0071612E"/>
    <w:rsid w:val="007165A6"/>
    <w:rsid w:val="0071686B"/>
    <w:rsid w:val="007170CA"/>
    <w:rsid w:val="00717617"/>
    <w:rsid w:val="00717934"/>
    <w:rsid w:val="00720831"/>
    <w:rsid w:val="00720E08"/>
    <w:rsid w:val="00720FA1"/>
    <w:rsid w:val="00722376"/>
    <w:rsid w:val="007237AB"/>
    <w:rsid w:val="00725A7B"/>
    <w:rsid w:val="00725C09"/>
    <w:rsid w:val="007265EB"/>
    <w:rsid w:val="007300FA"/>
    <w:rsid w:val="00732EF4"/>
    <w:rsid w:val="0073443D"/>
    <w:rsid w:val="007349F3"/>
    <w:rsid w:val="00734AB9"/>
    <w:rsid w:val="00734E69"/>
    <w:rsid w:val="007369D9"/>
    <w:rsid w:val="00737A44"/>
    <w:rsid w:val="00737ADB"/>
    <w:rsid w:val="00737FBE"/>
    <w:rsid w:val="00742EAF"/>
    <w:rsid w:val="00743F19"/>
    <w:rsid w:val="007442AE"/>
    <w:rsid w:val="007453AD"/>
    <w:rsid w:val="0074609E"/>
    <w:rsid w:val="00746377"/>
    <w:rsid w:val="0074678C"/>
    <w:rsid w:val="007476D5"/>
    <w:rsid w:val="0074776F"/>
    <w:rsid w:val="00747C69"/>
    <w:rsid w:val="00750474"/>
    <w:rsid w:val="00750A8B"/>
    <w:rsid w:val="00752C8F"/>
    <w:rsid w:val="00753792"/>
    <w:rsid w:val="00755135"/>
    <w:rsid w:val="007556A0"/>
    <w:rsid w:val="00755C33"/>
    <w:rsid w:val="007579A6"/>
    <w:rsid w:val="0076290E"/>
    <w:rsid w:val="0076469F"/>
    <w:rsid w:val="00765372"/>
    <w:rsid w:val="0076660C"/>
    <w:rsid w:val="00766A9B"/>
    <w:rsid w:val="00767670"/>
    <w:rsid w:val="007677F5"/>
    <w:rsid w:val="00767FE8"/>
    <w:rsid w:val="0077050C"/>
    <w:rsid w:val="007705BB"/>
    <w:rsid w:val="00770B7A"/>
    <w:rsid w:val="00773262"/>
    <w:rsid w:val="0077394F"/>
    <w:rsid w:val="00775B4A"/>
    <w:rsid w:val="00775FD7"/>
    <w:rsid w:val="00781F2A"/>
    <w:rsid w:val="007822E7"/>
    <w:rsid w:val="00782F97"/>
    <w:rsid w:val="00782FF3"/>
    <w:rsid w:val="00783707"/>
    <w:rsid w:val="007869F2"/>
    <w:rsid w:val="00787899"/>
    <w:rsid w:val="00787A34"/>
    <w:rsid w:val="0079131C"/>
    <w:rsid w:val="00793383"/>
    <w:rsid w:val="00793E0E"/>
    <w:rsid w:val="00794D5F"/>
    <w:rsid w:val="007961E9"/>
    <w:rsid w:val="007A11D7"/>
    <w:rsid w:val="007A2688"/>
    <w:rsid w:val="007A430E"/>
    <w:rsid w:val="007A57CA"/>
    <w:rsid w:val="007A757F"/>
    <w:rsid w:val="007B06AF"/>
    <w:rsid w:val="007B4BAE"/>
    <w:rsid w:val="007B4D4F"/>
    <w:rsid w:val="007B4F96"/>
    <w:rsid w:val="007B52BB"/>
    <w:rsid w:val="007B60B5"/>
    <w:rsid w:val="007B77FC"/>
    <w:rsid w:val="007B7E85"/>
    <w:rsid w:val="007C23B3"/>
    <w:rsid w:val="007C2D10"/>
    <w:rsid w:val="007C4DE5"/>
    <w:rsid w:val="007C5A69"/>
    <w:rsid w:val="007D0D65"/>
    <w:rsid w:val="007D1650"/>
    <w:rsid w:val="007D5048"/>
    <w:rsid w:val="007D6142"/>
    <w:rsid w:val="007D6C23"/>
    <w:rsid w:val="007D6D31"/>
    <w:rsid w:val="007D6D90"/>
    <w:rsid w:val="007D6F45"/>
    <w:rsid w:val="007E0DEC"/>
    <w:rsid w:val="007E2336"/>
    <w:rsid w:val="007E38C3"/>
    <w:rsid w:val="007E55AA"/>
    <w:rsid w:val="007E6FE4"/>
    <w:rsid w:val="007F0BAE"/>
    <w:rsid w:val="007F5AD5"/>
    <w:rsid w:val="007F621F"/>
    <w:rsid w:val="007F73F6"/>
    <w:rsid w:val="007F79C0"/>
    <w:rsid w:val="00800C46"/>
    <w:rsid w:val="00802707"/>
    <w:rsid w:val="008046A9"/>
    <w:rsid w:val="0080496F"/>
    <w:rsid w:val="00804D9B"/>
    <w:rsid w:val="00807567"/>
    <w:rsid w:val="008104AB"/>
    <w:rsid w:val="00812B1A"/>
    <w:rsid w:val="008139F4"/>
    <w:rsid w:val="00813F81"/>
    <w:rsid w:val="008141AC"/>
    <w:rsid w:val="00814241"/>
    <w:rsid w:val="008147F1"/>
    <w:rsid w:val="008166D4"/>
    <w:rsid w:val="00822823"/>
    <w:rsid w:val="00825BEA"/>
    <w:rsid w:val="008263B3"/>
    <w:rsid w:val="00830A2A"/>
    <w:rsid w:val="0083191A"/>
    <w:rsid w:val="00831E9A"/>
    <w:rsid w:val="00832BBC"/>
    <w:rsid w:val="00834F43"/>
    <w:rsid w:val="00835868"/>
    <w:rsid w:val="00837644"/>
    <w:rsid w:val="0084023B"/>
    <w:rsid w:val="008419E9"/>
    <w:rsid w:val="00841E2F"/>
    <w:rsid w:val="00845B73"/>
    <w:rsid w:val="00845F7B"/>
    <w:rsid w:val="00847EEC"/>
    <w:rsid w:val="008534F3"/>
    <w:rsid w:val="00854D72"/>
    <w:rsid w:val="008556FF"/>
    <w:rsid w:val="008557EC"/>
    <w:rsid w:val="00856D60"/>
    <w:rsid w:val="008602A7"/>
    <w:rsid w:val="00863D0C"/>
    <w:rsid w:val="00864480"/>
    <w:rsid w:val="00864974"/>
    <w:rsid w:val="00865C50"/>
    <w:rsid w:val="0086757C"/>
    <w:rsid w:val="00870B0A"/>
    <w:rsid w:val="00871D13"/>
    <w:rsid w:val="008721A7"/>
    <w:rsid w:val="00872344"/>
    <w:rsid w:val="00872884"/>
    <w:rsid w:val="00876AC3"/>
    <w:rsid w:val="00876D63"/>
    <w:rsid w:val="00877B51"/>
    <w:rsid w:val="00880848"/>
    <w:rsid w:val="00884E7E"/>
    <w:rsid w:val="00892693"/>
    <w:rsid w:val="0089291D"/>
    <w:rsid w:val="00892C32"/>
    <w:rsid w:val="008950AE"/>
    <w:rsid w:val="008965B7"/>
    <w:rsid w:val="0089741D"/>
    <w:rsid w:val="008A0A97"/>
    <w:rsid w:val="008A1244"/>
    <w:rsid w:val="008A12B5"/>
    <w:rsid w:val="008A2AC6"/>
    <w:rsid w:val="008A7672"/>
    <w:rsid w:val="008B0A58"/>
    <w:rsid w:val="008B18F9"/>
    <w:rsid w:val="008B549C"/>
    <w:rsid w:val="008B6A74"/>
    <w:rsid w:val="008C02CC"/>
    <w:rsid w:val="008C208A"/>
    <w:rsid w:val="008C6FFA"/>
    <w:rsid w:val="008D0DD1"/>
    <w:rsid w:val="008D102F"/>
    <w:rsid w:val="008D241D"/>
    <w:rsid w:val="008D2D40"/>
    <w:rsid w:val="008D3294"/>
    <w:rsid w:val="008D3C81"/>
    <w:rsid w:val="008D4F27"/>
    <w:rsid w:val="008D58EE"/>
    <w:rsid w:val="008D7866"/>
    <w:rsid w:val="008E0887"/>
    <w:rsid w:val="008E125D"/>
    <w:rsid w:val="008E3EFD"/>
    <w:rsid w:val="008E4EBE"/>
    <w:rsid w:val="008E5D4A"/>
    <w:rsid w:val="008E5F8A"/>
    <w:rsid w:val="008E6DA8"/>
    <w:rsid w:val="008F0822"/>
    <w:rsid w:val="008F1D15"/>
    <w:rsid w:val="008F2704"/>
    <w:rsid w:val="008F2E7E"/>
    <w:rsid w:val="008F4AE4"/>
    <w:rsid w:val="008F511A"/>
    <w:rsid w:val="008F688E"/>
    <w:rsid w:val="009013A1"/>
    <w:rsid w:val="00903F00"/>
    <w:rsid w:val="00903F9D"/>
    <w:rsid w:val="00904223"/>
    <w:rsid w:val="00912F0B"/>
    <w:rsid w:val="00914862"/>
    <w:rsid w:val="009151F9"/>
    <w:rsid w:val="00916318"/>
    <w:rsid w:val="00916989"/>
    <w:rsid w:val="009214D5"/>
    <w:rsid w:val="00921822"/>
    <w:rsid w:val="00922EEF"/>
    <w:rsid w:val="00923E97"/>
    <w:rsid w:val="009247E1"/>
    <w:rsid w:val="00925D92"/>
    <w:rsid w:val="00926E70"/>
    <w:rsid w:val="0093042E"/>
    <w:rsid w:val="0093212C"/>
    <w:rsid w:val="00934CF6"/>
    <w:rsid w:val="00934F8E"/>
    <w:rsid w:val="00935E5B"/>
    <w:rsid w:val="00937F23"/>
    <w:rsid w:val="009410F3"/>
    <w:rsid w:val="009413D1"/>
    <w:rsid w:val="00941707"/>
    <w:rsid w:val="009429CC"/>
    <w:rsid w:val="00943A0E"/>
    <w:rsid w:val="00943C73"/>
    <w:rsid w:val="00943F6F"/>
    <w:rsid w:val="00944B82"/>
    <w:rsid w:val="00945FD7"/>
    <w:rsid w:val="00947AD8"/>
    <w:rsid w:val="00950820"/>
    <w:rsid w:val="00950CB1"/>
    <w:rsid w:val="009516AD"/>
    <w:rsid w:val="00951920"/>
    <w:rsid w:val="00951DC5"/>
    <w:rsid w:val="009557CF"/>
    <w:rsid w:val="0095630C"/>
    <w:rsid w:val="00956E8B"/>
    <w:rsid w:val="0096032F"/>
    <w:rsid w:val="00964026"/>
    <w:rsid w:val="00967C9F"/>
    <w:rsid w:val="0097275C"/>
    <w:rsid w:val="00974812"/>
    <w:rsid w:val="00977391"/>
    <w:rsid w:val="00977636"/>
    <w:rsid w:val="00981202"/>
    <w:rsid w:val="00981D31"/>
    <w:rsid w:val="00983897"/>
    <w:rsid w:val="009840DA"/>
    <w:rsid w:val="00984595"/>
    <w:rsid w:val="00986FD4"/>
    <w:rsid w:val="00990B90"/>
    <w:rsid w:val="00991CF6"/>
    <w:rsid w:val="00992FA6"/>
    <w:rsid w:val="00993021"/>
    <w:rsid w:val="009947A2"/>
    <w:rsid w:val="0099661E"/>
    <w:rsid w:val="009968ED"/>
    <w:rsid w:val="00996ED5"/>
    <w:rsid w:val="009A1C64"/>
    <w:rsid w:val="009A201D"/>
    <w:rsid w:val="009A2D7E"/>
    <w:rsid w:val="009A3B3A"/>
    <w:rsid w:val="009A4E6D"/>
    <w:rsid w:val="009A50F3"/>
    <w:rsid w:val="009A6AED"/>
    <w:rsid w:val="009B00C6"/>
    <w:rsid w:val="009B0F56"/>
    <w:rsid w:val="009B1892"/>
    <w:rsid w:val="009B2FC4"/>
    <w:rsid w:val="009B3C13"/>
    <w:rsid w:val="009B5B89"/>
    <w:rsid w:val="009B6FB1"/>
    <w:rsid w:val="009B7AB4"/>
    <w:rsid w:val="009C0689"/>
    <w:rsid w:val="009C0F4A"/>
    <w:rsid w:val="009C1334"/>
    <w:rsid w:val="009C1ECE"/>
    <w:rsid w:val="009C46DC"/>
    <w:rsid w:val="009C4A39"/>
    <w:rsid w:val="009C541C"/>
    <w:rsid w:val="009D0168"/>
    <w:rsid w:val="009D1354"/>
    <w:rsid w:val="009D1419"/>
    <w:rsid w:val="009D2261"/>
    <w:rsid w:val="009D35E9"/>
    <w:rsid w:val="009D4A10"/>
    <w:rsid w:val="009D4D66"/>
    <w:rsid w:val="009D4DF9"/>
    <w:rsid w:val="009D77C6"/>
    <w:rsid w:val="009D7947"/>
    <w:rsid w:val="009E0A10"/>
    <w:rsid w:val="009E0DEA"/>
    <w:rsid w:val="009E1340"/>
    <w:rsid w:val="009E22D6"/>
    <w:rsid w:val="009E2D12"/>
    <w:rsid w:val="009E45B2"/>
    <w:rsid w:val="009E6FF4"/>
    <w:rsid w:val="009E7D8B"/>
    <w:rsid w:val="009F65B3"/>
    <w:rsid w:val="00A02C92"/>
    <w:rsid w:val="00A03021"/>
    <w:rsid w:val="00A06AE1"/>
    <w:rsid w:val="00A101B1"/>
    <w:rsid w:val="00A10A9A"/>
    <w:rsid w:val="00A1202D"/>
    <w:rsid w:val="00A12302"/>
    <w:rsid w:val="00A14085"/>
    <w:rsid w:val="00A2058A"/>
    <w:rsid w:val="00A21505"/>
    <w:rsid w:val="00A22B51"/>
    <w:rsid w:val="00A23704"/>
    <w:rsid w:val="00A2398F"/>
    <w:rsid w:val="00A24418"/>
    <w:rsid w:val="00A25C37"/>
    <w:rsid w:val="00A27A26"/>
    <w:rsid w:val="00A27DB9"/>
    <w:rsid w:val="00A339FF"/>
    <w:rsid w:val="00A34F56"/>
    <w:rsid w:val="00A363AD"/>
    <w:rsid w:val="00A3683E"/>
    <w:rsid w:val="00A4217E"/>
    <w:rsid w:val="00A431FE"/>
    <w:rsid w:val="00A4335C"/>
    <w:rsid w:val="00A43E39"/>
    <w:rsid w:val="00A47B38"/>
    <w:rsid w:val="00A51786"/>
    <w:rsid w:val="00A51AA1"/>
    <w:rsid w:val="00A531B8"/>
    <w:rsid w:val="00A543C8"/>
    <w:rsid w:val="00A545FA"/>
    <w:rsid w:val="00A55C38"/>
    <w:rsid w:val="00A56923"/>
    <w:rsid w:val="00A60CF8"/>
    <w:rsid w:val="00A61D2F"/>
    <w:rsid w:val="00A6280B"/>
    <w:rsid w:val="00A64817"/>
    <w:rsid w:val="00A64A73"/>
    <w:rsid w:val="00A673D0"/>
    <w:rsid w:val="00A67F14"/>
    <w:rsid w:val="00A70A18"/>
    <w:rsid w:val="00A72F1F"/>
    <w:rsid w:val="00A776B2"/>
    <w:rsid w:val="00A8138E"/>
    <w:rsid w:val="00A81DE6"/>
    <w:rsid w:val="00A824D5"/>
    <w:rsid w:val="00A852FC"/>
    <w:rsid w:val="00A8601E"/>
    <w:rsid w:val="00A86D95"/>
    <w:rsid w:val="00A87E5A"/>
    <w:rsid w:val="00A90DC5"/>
    <w:rsid w:val="00A923DA"/>
    <w:rsid w:val="00A934B4"/>
    <w:rsid w:val="00A9394D"/>
    <w:rsid w:val="00A9442D"/>
    <w:rsid w:val="00A94A86"/>
    <w:rsid w:val="00A9736B"/>
    <w:rsid w:val="00AA1FD7"/>
    <w:rsid w:val="00AA25DD"/>
    <w:rsid w:val="00AA2F99"/>
    <w:rsid w:val="00AA334E"/>
    <w:rsid w:val="00AB0C0F"/>
    <w:rsid w:val="00AB205A"/>
    <w:rsid w:val="00AB24CD"/>
    <w:rsid w:val="00AB2DFD"/>
    <w:rsid w:val="00AB583B"/>
    <w:rsid w:val="00AB6965"/>
    <w:rsid w:val="00AB6E7D"/>
    <w:rsid w:val="00AC06CD"/>
    <w:rsid w:val="00AC22F2"/>
    <w:rsid w:val="00AC2AAB"/>
    <w:rsid w:val="00AC2C3E"/>
    <w:rsid w:val="00AC4534"/>
    <w:rsid w:val="00AC50CF"/>
    <w:rsid w:val="00AC5E52"/>
    <w:rsid w:val="00AC7A29"/>
    <w:rsid w:val="00AD0C07"/>
    <w:rsid w:val="00AD1962"/>
    <w:rsid w:val="00AD23C9"/>
    <w:rsid w:val="00AD35F0"/>
    <w:rsid w:val="00AD4B58"/>
    <w:rsid w:val="00AD55BC"/>
    <w:rsid w:val="00AD6BC6"/>
    <w:rsid w:val="00AD746F"/>
    <w:rsid w:val="00AE155C"/>
    <w:rsid w:val="00AE3018"/>
    <w:rsid w:val="00AE31D8"/>
    <w:rsid w:val="00AE32EE"/>
    <w:rsid w:val="00AE5B53"/>
    <w:rsid w:val="00AE756A"/>
    <w:rsid w:val="00AF6BED"/>
    <w:rsid w:val="00AF70A4"/>
    <w:rsid w:val="00B014DE"/>
    <w:rsid w:val="00B01715"/>
    <w:rsid w:val="00B01934"/>
    <w:rsid w:val="00B02A79"/>
    <w:rsid w:val="00B05823"/>
    <w:rsid w:val="00B07D87"/>
    <w:rsid w:val="00B14533"/>
    <w:rsid w:val="00B16284"/>
    <w:rsid w:val="00B17426"/>
    <w:rsid w:val="00B17A01"/>
    <w:rsid w:val="00B17D06"/>
    <w:rsid w:val="00B17E1C"/>
    <w:rsid w:val="00B23355"/>
    <w:rsid w:val="00B23608"/>
    <w:rsid w:val="00B2379B"/>
    <w:rsid w:val="00B2559D"/>
    <w:rsid w:val="00B25692"/>
    <w:rsid w:val="00B26214"/>
    <w:rsid w:val="00B3083D"/>
    <w:rsid w:val="00B3117C"/>
    <w:rsid w:val="00B328EE"/>
    <w:rsid w:val="00B361A5"/>
    <w:rsid w:val="00B36C31"/>
    <w:rsid w:val="00B40A2F"/>
    <w:rsid w:val="00B44830"/>
    <w:rsid w:val="00B47441"/>
    <w:rsid w:val="00B47ECC"/>
    <w:rsid w:val="00B509DE"/>
    <w:rsid w:val="00B60BBE"/>
    <w:rsid w:val="00B6517A"/>
    <w:rsid w:val="00B65F1C"/>
    <w:rsid w:val="00B70431"/>
    <w:rsid w:val="00B70DC6"/>
    <w:rsid w:val="00B7150D"/>
    <w:rsid w:val="00B72FE2"/>
    <w:rsid w:val="00B730F1"/>
    <w:rsid w:val="00B73D2C"/>
    <w:rsid w:val="00B74439"/>
    <w:rsid w:val="00B749E9"/>
    <w:rsid w:val="00B751FD"/>
    <w:rsid w:val="00B82561"/>
    <w:rsid w:val="00B84623"/>
    <w:rsid w:val="00B86C42"/>
    <w:rsid w:val="00B912A2"/>
    <w:rsid w:val="00B9225B"/>
    <w:rsid w:val="00B933AA"/>
    <w:rsid w:val="00B93BEB"/>
    <w:rsid w:val="00B9460E"/>
    <w:rsid w:val="00B95547"/>
    <w:rsid w:val="00BA1698"/>
    <w:rsid w:val="00BA1A35"/>
    <w:rsid w:val="00BA3AA0"/>
    <w:rsid w:val="00BA499A"/>
    <w:rsid w:val="00BA64D8"/>
    <w:rsid w:val="00BA6590"/>
    <w:rsid w:val="00BB1286"/>
    <w:rsid w:val="00BB44DC"/>
    <w:rsid w:val="00BB4EC0"/>
    <w:rsid w:val="00BB613B"/>
    <w:rsid w:val="00BB688E"/>
    <w:rsid w:val="00BB7987"/>
    <w:rsid w:val="00BB7ABE"/>
    <w:rsid w:val="00BC1914"/>
    <w:rsid w:val="00BC3394"/>
    <w:rsid w:val="00BC5C22"/>
    <w:rsid w:val="00BC6A19"/>
    <w:rsid w:val="00BD09F4"/>
    <w:rsid w:val="00BD12C0"/>
    <w:rsid w:val="00BD1C12"/>
    <w:rsid w:val="00BD2289"/>
    <w:rsid w:val="00BD252C"/>
    <w:rsid w:val="00BD6434"/>
    <w:rsid w:val="00BD66E4"/>
    <w:rsid w:val="00BE0ABE"/>
    <w:rsid w:val="00BE122E"/>
    <w:rsid w:val="00BE2C2A"/>
    <w:rsid w:val="00BE2D19"/>
    <w:rsid w:val="00BE4D1B"/>
    <w:rsid w:val="00BE50C6"/>
    <w:rsid w:val="00BE53AF"/>
    <w:rsid w:val="00BF1D72"/>
    <w:rsid w:val="00BF7103"/>
    <w:rsid w:val="00BF7ADF"/>
    <w:rsid w:val="00BF7D8F"/>
    <w:rsid w:val="00C01A99"/>
    <w:rsid w:val="00C01C51"/>
    <w:rsid w:val="00C02329"/>
    <w:rsid w:val="00C024A5"/>
    <w:rsid w:val="00C02A4C"/>
    <w:rsid w:val="00C03D4B"/>
    <w:rsid w:val="00C059BC"/>
    <w:rsid w:val="00C05E92"/>
    <w:rsid w:val="00C072DD"/>
    <w:rsid w:val="00C075D5"/>
    <w:rsid w:val="00C10598"/>
    <w:rsid w:val="00C1074F"/>
    <w:rsid w:val="00C12527"/>
    <w:rsid w:val="00C13729"/>
    <w:rsid w:val="00C14A8A"/>
    <w:rsid w:val="00C159B9"/>
    <w:rsid w:val="00C23341"/>
    <w:rsid w:val="00C24227"/>
    <w:rsid w:val="00C2491A"/>
    <w:rsid w:val="00C25FF8"/>
    <w:rsid w:val="00C30082"/>
    <w:rsid w:val="00C32151"/>
    <w:rsid w:val="00C3241A"/>
    <w:rsid w:val="00C32A76"/>
    <w:rsid w:val="00C348D1"/>
    <w:rsid w:val="00C36BCD"/>
    <w:rsid w:val="00C37095"/>
    <w:rsid w:val="00C400E1"/>
    <w:rsid w:val="00C40FE9"/>
    <w:rsid w:val="00C41E29"/>
    <w:rsid w:val="00C428FD"/>
    <w:rsid w:val="00C42F4A"/>
    <w:rsid w:val="00C460A0"/>
    <w:rsid w:val="00C4651F"/>
    <w:rsid w:val="00C473FF"/>
    <w:rsid w:val="00C47ED5"/>
    <w:rsid w:val="00C51716"/>
    <w:rsid w:val="00C54D62"/>
    <w:rsid w:val="00C5517D"/>
    <w:rsid w:val="00C55769"/>
    <w:rsid w:val="00C55923"/>
    <w:rsid w:val="00C57A0B"/>
    <w:rsid w:val="00C61A8F"/>
    <w:rsid w:val="00C64408"/>
    <w:rsid w:val="00C659BE"/>
    <w:rsid w:val="00C7028B"/>
    <w:rsid w:val="00C70B3A"/>
    <w:rsid w:val="00C71CAD"/>
    <w:rsid w:val="00C71E3C"/>
    <w:rsid w:val="00C7208B"/>
    <w:rsid w:val="00C723A3"/>
    <w:rsid w:val="00C72C0C"/>
    <w:rsid w:val="00C72EFB"/>
    <w:rsid w:val="00C74EE3"/>
    <w:rsid w:val="00C75838"/>
    <w:rsid w:val="00C75BE4"/>
    <w:rsid w:val="00C763F3"/>
    <w:rsid w:val="00C76EC0"/>
    <w:rsid w:val="00C77595"/>
    <w:rsid w:val="00C77DFB"/>
    <w:rsid w:val="00C800D1"/>
    <w:rsid w:val="00C81FB1"/>
    <w:rsid w:val="00C832CF"/>
    <w:rsid w:val="00C849AB"/>
    <w:rsid w:val="00C84CB3"/>
    <w:rsid w:val="00C85647"/>
    <w:rsid w:val="00C866CE"/>
    <w:rsid w:val="00C86BCA"/>
    <w:rsid w:val="00C86CEB"/>
    <w:rsid w:val="00C87619"/>
    <w:rsid w:val="00C879E4"/>
    <w:rsid w:val="00C9114D"/>
    <w:rsid w:val="00C922B9"/>
    <w:rsid w:val="00C9369D"/>
    <w:rsid w:val="00C93FAA"/>
    <w:rsid w:val="00C94C85"/>
    <w:rsid w:val="00C973DD"/>
    <w:rsid w:val="00CA5A38"/>
    <w:rsid w:val="00CA7C7A"/>
    <w:rsid w:val="00CA7F56"/>
    <w:rsid w:val="00CB23E4"/>
    <w:rsid w:val="00CB63B6"/>
    <w:rsid w:val="00CB73BF"/>
    <w:rsid w:val="00CC1CBD"/>
    <w:rsid w:val="00CC208B"/>
    <w:rsid w:val="00CC39C3"/>
    <w:rsid w:val="00CC71E5"/>
    <w:rsid w:val="00CD1D09"/>
    <w:rsid w:val="00CD2770"/>
    <w:rsid w:val="00CD2D3C"/>
    <w:rsid w:val="00CD4456"/>
    <w:rsid w:val="00CD4F09"/>
    <w:rsid w:val="00CD5C2D"/>
    <w:rsid w:val="00CE0DF7"/>
    <w:rsid w:val="00CE15E4"/>
    <w:rsid w:val="00CE1806"/>
    <w:rsid w:val="00CE1C70"/>
    <w:rsid w:val="00CE1E63"/>
    <w:rsid w:val="00CE243D"/>
    <w:rsid w:val="00CE24FE"/>
    <w:rsid w:val="00CE2681"/>
    <w:rsid w:val="00CE68EB"/>
    <w:rsid w:val="00CE6CEF"/>
    <w:rsid w:val="00CE751E"/>
    <w:rsid w:val="00CF0431"/>
    <w:rsid w:val="00CF0FB2"/>
    <w:rsid w:val="00CF1373"/>
    <w:rsid w:val="00CF21FE"/>
    <w:rsid w:val="00CF58B6"/>
    <w:rsid w:val="00D001B8"/>
    <w:rsid w:val="00D00B6C"/>
    <w:rsid w:val="00D02848"/>
    <w:rsid w:val="00D02B90"/>
    <w:rsid w:val="00D047D6"/>
    <w:rsid w:val="00D061AD"/>
    <w:rsid w:val="00D07F8E"/>
    <w:rsid w:val="00D116FA"/>
    <w:rsid w:val="00D130C2"/>
    <w:rsid w:val="00D15528"/>
    <w:rsid w:val="00D158AC"/>
    <w:rsid w:val="00D177CD"/>
    <w:rsid w:val="00D20640"/>
    <w:rsid w:val="00D20755"/>
    <w:rsid w:val="00D20C7C"/>
    <w:rsid w:val="00D21817"/>
    <w:rsid w:val="00D219E1"/>
    <w:rsid w:val="00D21ACD"/>
    <w:rsid w:val="00D224BF"/>
    <w:rsid w:val="00D24B1C"/>
    <w:rsid w:val="00D26B45"/>
    <w:rsid w:val="00D27C57"/>
    <w:rsid w:val="00D359E1"/>
    <w:rsid w:val="00D37563"/>
    <w:rsid w:val="00D40363"/>
    <w:rsid w:val="00D411CB"/>
    <w:rsid w:val="00D4177B"/>
    <w:rsid w:val="00D419CC"/>
    <w:rsid w:val="00D423BF"/>
    <w:rsid w:val="00D42CD6"/>
    <w:rsid w:val="00D433D8"/>
    <w:rsid w:val="00D437F2"/>
    <w:rsid w:val="00D4476E"/>
    <w:rsid w:val="00D47D75"/>
    <w:rsid w:val="00D50014"/>
    <w:rsid w:val="00D5003F"/>
    <w:rsid w:val="00D54394"/>
    <w:rsid w:val="00D55B40"/>
    <w:rsid w:val="00D57F2D"/>
    <w:rsid w:val="00D602C9"/>
    <w:rsid w:val="00D6222D"/>
    <w:rsid w:val="00D6289A"/>
    <w:rsid w:val="00D63DE4"/>
    <w:rsid w:val="00D6442A"/>
    <w:rsid w:val="00D64C60"/>
    <w:rsid w:val="00D6512F"/>
    <w:rsid w:val="00D66245"/>
    <w:rsid w:val="00D700E0"/>
    <w:rsid w:val="00D704AF"/>
    <w:rsid w:val="00D70C4A"/>
    <w:rsid w:val="00D73A7C"/>
    <w:rsid w:val="00D75314"/>
    <w:rsid w:val="00D758C7"/>
    <w:rsid w:val="00D77228"/>
    <w:rsid w:val="00D77C27"/>
    <w:rsid w:val="00D80D6E"/>
    <w:rsid w:val="00D81144"/>
    <w:rsid w:val="00D81B1A"/>
    <w:rsid w:val="00D832DF"/>
    <w:rsid w:val="00D85342"/>
    <w:rsid w:val="00D853D5"/>
    <w:rsid w:val="00D86183"/>
    <w:rsid w:val="00D86E02"/>
    <w:rsid w:val="00D87E18"/>
    <w:rsid w:val="00D87E41"/>
    <w:rsid w:val="00D93229"/>
    <w:rsid w:val="00D9359C"/>
    <w:rsid w:val="00D93996"/>
    <w:rsid w:val="00D940FE"/>
    <w:rsid w:val="00D94376"/>
    <w:rsid w:val="00D94513"/>
    <w:rsid w:val="00D97D6C"/>
    <w:rsid w:val="00DA007B"/>
    <w:rsid w:val="00DA0675"/>
    <w:rsid w:val="00DA1F5B"/>
    <w:rsid w:val="00DA442C"/>
    <w:rsid w:val="00DA4914"/>
    <w:rsid w:val="00DA63B5"/>
    <w:rsid w:val="00DB0F73"/>
    <w:rsid w:val="00DB2F45"/>
    <w:rsid w:val="00DB42F8"/>
    <w:rsid w:val="00DB43AE"/>
    <w:rsid w:val="00DB56B4"/>
    <w:rsid w:val="00DC0BEA"/>
    <w:rsid w:val="00DC2ACE"/>
    <w:rsid w:val="00DC681B"/>
    <w:rsid w:val="00DC7010"/>
    <w:rsid w:val="00DC70F6"/>
    <w:rsid w:val="00DC7292"/>
    <w:rsid w:val="00DC7CD0"/>
    <w:rsid w:val="00DC7D0D"/>
    <w:rsid w:val="00DD0469"/>
    <w:rsid w:val="00DD2D43"/>
    <w:rsid w:val="00DD3374"/>
    <w:rsid w:val="00DD58C2"/>
    <w:rsid w:val="00DD5E2E"/>
    <w:rsid w:val="00DE0874"/>
    <w:rsid w:val="00DE0DB0"/>
    <w:rsid w:val="00DE1231"/>
    <w:rsid w:val="00DE2260"/>
    <w:rsid w:val="00DE2BF9"/>
    <w:rsid w:val="00DE32B5"/>
    <w:rsid w:val="00DE54E3"/>
    <w:rsid w:val="00DE6528"/>
    <w:rsid w:val="00DE6857"/>
    <w:rsid w:val="00DF075A"/>
    <w:rsid w:val="00DF083C"/>
    <w:rsid w:val="00DF1C13"/>
    <w:rsid w:val="00DF2EE9"/>
    <w:rsid w:val="00DF30A9"/>
    <w:rsid w:val="00DF3640"/>
    <w:rsid w:val="00DF3A56"/>
    <w:rsid w:val="00DF4216"/>
    <w:rsid w:val="00DF5EEF"/>
    <w:rsid w:val="00DF5F1E"/>
    <w:rsid w:val="00E022C4"/>
    <w:rsid w:val="00E03EDF"/>
    <w:rsid w:val="00E03F51"/>
    <w:rsid w:val="00E10C0C"/>
    <w:rsid w:val="00E10FBD"/>
    <w:rsid w:val="00E121A3"/>
    <w:rsid w:val="00E121BC"/>
    <w:rsid w:val="00E134CB"/>
    <w:rsid w:val="00E140B3"/>
    <w:rsid w:val="00E151FF"/>
    <w:rsid w:val="00E238F6"/>
    <w:rsid w:val="00E272C1"/>
    <w:rsid w:val="00E308FE"/>
    <w:rsid w:val="00E32422"/>
    <w:rsid w:val="00E32653"/>
    <w:rsid w:val="00E3418C"/>
    <w:rsid w:val="00E3478D"/>
    <w:rsid w:val="00E3571D"/>
    <w:rsid w:val="00E36681"/>
    <w:rsid w:val="00E3684E"/>
    <w:rsid w:val="00E40B19"/>
    <w:rsid w:val="00E40E90"/>
    <w:rsid w:val="00E41191"/>
    <w:rsid w:val="00E41BD1"/>
    <w:rsid w:val="00E4281B"/>
    <w:rsid w:val="00E46AA5"/>
    <w:rsid w:val="00E4714D"/>
    <w:rsid w:val="00E5003D"/>
    <w:rsid w:val="00E5129D"/>
    <w:rsid w:val="00E52D61"/>
    <w:rsid w:val="00E53CD2"/>
    <w:rsid w:val="00E559FE"/>
    <w:rsid w:val="00E564AB"/>
    <w:rsid w:val="00E56775"/>
    <w:rsid w:val="00E5691A"/>
    <w:rsid w:val="00E613AF"/>
    <w:rsid w:val="00E61F7B"/>
    <w:rsid w:val="00E62D94"/>
    <w:rsid w:val="00E63E31"/>
    <w:rsid w:val="00E65493"/>
    <w:rsid w:val="00E65C7D"/>
    <w:rsid w:val="00E66656"/>
    <w:rsid w:val="00E70B85"/>
    <w:rsid w:val="00E711DC"/>
    <w:rsid w:val="00E72339"/>
    <w:rsid w:val="00E738CF"/>
    <w:rsid w:val="00E740F8"/>
    <w:rsid w:val="00E74235"/>
    <w:rsid w:val="00E745CC"/>
    <w:rsid w:val="00E7483D"/>
    <w:rsid w:val="00E75D25"/>
    <w:rsid w:val="00E7609A"/>
    <w:rsid w:val="00E76736"/>
    <w:rsid w:val="00E76C17"/>
    <w:rsid w:val="00E77007"/>
    <w:rsid w:val="00E7783E"/>
    <w:rsid w:val="00E840CF"/>
    <w:rsid w:val="00E84919"/>
    <w:rsid w:val="00E86807"/>
    <w:rsid w:val="00E92BA3"/>
    <w:rsid w:val="00E9652B"/>
    <w:rsid w:val="00E97232"/>
    <w:rsid w:val="00EA03EF"/>
    <w:rsid w:val="00EA2FF1"/>
    <w:rsid w:val="00EA317D"/>
    <w:rsid w:val="00EA5299"/>
    <w:rsid w:val="00EB0593"/>
    <w:rsid w:val="00EB06D5"/>
    <w:rsid w:val="00EB0902"/>
    <w:rsid w:val="00EB35C9"/>
    <w:rsid w:val="00EB362F"/>
    <w:rsid w:val="00EB628F"/>
    <w:rsid w:val="00EB6EFC"/>
    <w:rsid w:val="00EC0C70"/>
    <w:rsid w:val="00EC1192"/>
    <w:rsid w:val="00EC16C8"/>
    <w:rsid w:val="00EC29D9"/>
    <w:rsid w:val="00EC3189"/>
    <w:rsid w:val="00EC42F2"/>
    <w:rsid w:val="00EC552D"/>
    <w:rsid w:val="00ED05E1"/>
    <w:rsid w:val="00ED3A5F"/>
    <w:rsid w:val="00ED473E"/>
    <w:rsid w:val="00ED7ED7"/>
    <w:rsid w:val="00EE14FD"/>
    <w:rsid w:val="00EE402C"/>
    <w:rsid w:val="00EE41E9"/>
    <w:rsid w:val="00EE502C"/>
    <w:rsid w:val="00EE5CC0"/>
    <w:rsid w:val="00EE623D"/>
    <w:rsid w:val="00EE7C83"/>
    <w:rsid w:val="00EF1B4A"/>
    <w:rsid w:val="00EF2285"/>
    <w:rsid w:val="00EF38A9"/>
    <w:rsid w:val="00EF3C1F"/>
    <w:rsid w:val="00EF4050"/>
    <w:rsid w:val="00EF5780"/>
    <w:rsid w:val="00EF6111"/>
    <w:rsid w:val="00EF7188"/>
    <w:rsid w:val="00F013CE"/>
    <w:rsid w:val="00F019DE"/>
    <w:rsid w:val="00F01D65"/>
    <w:rsid w:val="00F04E6F"/>
    <w:rsid w:val="00F06A0C"/>
    <w:rsid w:val="00F07995"/>
    <w:rsid w:val="00F11171"/>
    <w:rsid w:val="00F125EE"/>
    <w:rsid w:val="00F13409"/>
    <w:rsid w:val="00F1352F"/>
    <w:rsid w:val="00F15A93"/>
    <w:rsid w:val="00F15EEF"/>
    <w:rsid w:val="00F16A17"/>
    <w:rsid w:val="00F20431"/>
    <w:rsid w:val="00F2045D"/>
    <w:rsid w:val="00F21317"/>
    <w:rsid w:val="00F221BA"/>
    <w:rsid w:val="00F223FC"/>
    <w:rsid w:val="00F2631A"/>
    <w:rsid w:val="00F264ED"/>
    <w:rsid w:val="00F2700A"/>
    <w:rsid w:val="00F30041"/>
    <w:rsid w:val="00F30990"/>
    <w:rsid w:val="00F32101"/>
    <w:rsid w:val="00F32994"/>
    <w:rsid w:val="00F340DA"/>
    <w:rsid w:val="00F349DE"/>
    <w:rsid w:val="00F364BC"/>
    <w:rsid w:val="00F366FD"/>
    <w:rsid w:val="00F37FE3"/>
    <w:rsid w:val="00F4007B"/>
    <w:rsid w:val="00F405E2"/>
    <w:rsid w:val="00F40BB5"/>
    <w:rsid w:val="00F411EA"/>
    <w:rsid w:val="00F4185A"/>
    <w:rsid w:val="00F44364"/>
    <w:rsid w:val="00F45584"/>
    <w:rsid w:val="00F506BE"/>
    <w:rsid w:val="00F523F5"/>
    <w:rsid w:val="00F52E19"/>
    <w:rsid w:val="00F55F89"/>
    <w:rsid w:val="00F6007C"/>
    <w:rsid w:val="00F621CA"/>
    <w:rsid w:val="00F64F6E"/>
    <w:rsid w:val="00F6574A"/>
    <w:rsid w:val="00F6676E"/>
    <w:rsid w:val="00F677F4"/>
    <w:rsid w:val="00F70A95"/>
    <w:rsid w:val="00F70FD9"/>
    <w:rsid w:val="00F72DC3"/>
    <w:rsid w:val="00F76361"/>
    <w:rsid w:val="00F767DD"/>
    <w:rsid w:val="00F76C72"/>
    <w:rsid w:val="00F76F34"/>
    <w:rsid w:val="00F82F91"/>
    <w:rsid w:val="00F83D82"/>
    <w:rsid w:val="00F851DB"/>
    <w:rsid w:val="00F868D2"/>
    <w:rsid w:val="00F86AE1"/>
    <w:rsid w:val="00F924CF"/>
    <w:rsid w:val="00F926DE"/>
    <w:rsid w:val="00F94B69"/>
    <w:rsid w:val="00F95BD7"/>
    <w:rsid w:val="00F9655F"/>
    <w:rsid w:val="00F967E7"/>
    <w:rsid w:val="00F97E1E"/>
    <w:rsid w:val="00FA2B20"/>
    <w:rsid w:val="00FA48D7"/>
    <w:rsid w:val="00FA6BA9"/>
    <w:rsid w:val="00FA6F52"/>
    <w:rsid w:val="00FA73BD"/>
    <w:rsid w:val="00FB08BA"/>
    <w:rsid w:val="00FB19C6"/>
    <w:rsid w:val="00FB5838"/>
    <w:rsid w:val="00FB7133"/>
    <w:rsid w:val="00FC05C5"/>
    <w:rsid w:val="00FC13B1"/>
    <w:rsid w:val="00FC2DFA"/>
    <w:rsid w:val="00FC79C8"/>
    <w:rsid w:val="00FD006D"/>
    <w:rsid w:val="00FD070C"/>
    <w:rsid w:val="00FD76F6"/>
    <w:rsid w:val="00FD7CB1"/>
    <w:rsid w:val="00FE0472"/>
    <w:rsid w:val="00FE3FCB"/>
    <w:rsid w:val="00FE630A"/>
    <w:rsid w:val="00FE6598"/>
    <w:rsid w:val="00FF07F6"/>
    <w:rsid w:val="00FF0BCD"/>
    <w:rsid w:val="00FF2EB4"/>
    <w:rsid w:val="00FF4EF7"/>
    <w:rsid w:val="00FF5368"/>
    <w:rsid w:val="00FF7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32F5"/>
  <w15:chartTrackingRefBased/>
  <w15:docId w15:val="{29026A41-DDB8-49CE-A286-BD999CC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64974"/>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9A50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64974"/>
    <w:pPr>
      <w:keepNext/>
      <w:spacing w:before="240" w:after="60" w:line="240" w:lineRule="auto"/>
      <w:outlineLvl w:val="2"/>
    </w:pPr>
    <w:rPr>
      <w:rFonts w:ascii="Calibri Light" w:eastAsia="Times New Roman" w:hAnsi="Calibri Light"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25D"/>
    <w:pPr>
      <w:ind w:left="720"/>
      <w:contextualSpacing/>
    </w:pPr>
  </w:style>
  <w:style w:type="table" w:styleId="a4">
    <w:name w:val="Table Grid"/>
    <w:basedOn w:val="a1"/>
    <w:uiPriority w:val="39"/>
    <w:rsid w:val="008E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9A50F3"/>
    <w:rPr>
      <w:rFonts w:asciiTheme="majorHAnsi" w:eastAsiaTheme="majorEastAsia" w:hAnsiTheme="majorHAnsi" w:cstheme="majorBidi"/>
      <w:b/>
      <w:bCs/>
      <w:color w:val="5B9BD5" w:themeColor="accent1"/>
      <w:sz w:val="26"/>
      <w:szCs w:val="26"/>
    </w:rPr>
  </w:style>
  <w:style w:type="paragraph" w:customStyle="1" w:styleId="rvps2">
    <w:name w:val="rvps2"/>
    <w:basedOn w:val="a"/>
    <w:rsid w:val="009A50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864974"/>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864974"/>
    <w:rPr>
      <w:rFonts w:ascii="Calibri Light" w:eastAsia="Times New Roman" w:hAnsi="Calibri Light" w:cs="Times New Roman"/>
      <w:b/>
      <w:bCs/>
      <w:sz w:val="26"/>
      <w:szCs w:val="26"/>
      <w:lang w:val="ru-RU" w:eastAsia="ru-RU"/>
    </w:rPr>
  </w:style>
  <w:style w:type="character" w:styleId="a5">
    <w:name w:val="Strong"/>
    <w:uiPriority w:val="22"/>
    <w:qFormat/>
    <w:rsid w:val="00864974"/>
    <w:rPr>
      <w:b/>
      <w:bCs/>
    </w:rPr>
  </w:style>
  <w:style w:type="paragraph" w:styleId="a6">
    <w:name w:val="Balloon Text"/>
    <w:basedOn w:val="a"/>
    <w:link w:val="a7"/>
    <w:uiPriority w:val="99"/>
    <w:semiHidden/>
    <w:unhideWhenUsed/>
    <w:rsid w:val="00BF7D8F"/>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F7D8F"/>
    <w:rPr>
      <w:rFonts w:ascii="Segoe UI" w:hAnsi="Segoe UI" w:cs="Segoe UI"/>
      <w:sz w:val="18"/>
      <w:szCs w:val="18"/>
    </w:rPr>
  </w:style>
  <w:style w:type="character" w:styleId="a8">
    <w:name w:val="Placeholder Text"/>
    <w:basedOn w:val="a0"/>
    <w:uiPriority w:val="99"/>
    <w:semiHidden/>
    <w:rsid w:val="008F1D15"/>
    <w:rPr>
      <w:color w:val="808080"/>
    </w:rPr>
  </w:style>
  <w:style w:type="character" w:styleId="a9">
    <w:name w:val="annotation reference"/>
    <w:basedOn w:val="a0"/>
    <w:uiPriority w:val="99"/>
    <w:semiHidden/>
    <w:unhideWhenUsed/>
    <w:rsid w:val="00D177CD"/>
    <w:rPr>
      <w:sz w:val="16"/>
      <w:szCs w:val="16"/>
    </w:rPr>
  </w:style>
  <w:style w:type="paragraph" w:styleId="aa">
    <w:name w:val="annotation text"/>
    <w:basedOn w:val="a"/>
    <w:link w:val="ab"/>
    <w:uiPriority w:val="99"/>
    <w:semiHidden/>
    <w:unhideWhenUsed/>
    <w:rsid w:val="00D177CD"/>
    <w:pPr>
      <w:spacing w:line="240" w:lineRule="auto"/>
    </w:pPr>
    <w:rPr>
      <w:sz w:val="20"/>
      <w:szCs w:val="20"/>
    </w:rPr>
  </w:style>
  <w:style w:type="character" w:customStyle="1" w:styleId="ab">
    <w:name w:val="Текст примітки Знак"/>
    <w:basedOn w:val="a0"/>
    <w:link w:val="aa"/>
    <w:uiPriority w:val="99"/>
    <w:semiHidden/>
    <w:rsid w:val="00D177CD"/>
    <w:rPr>
      <w:sz w:val="20"/>
      <w:szCs w:val="20"/>
    </w:rPr>
  </w:style>
  <w:style w:type="paragraph" w:styleId="ac">
    <w:name w:val="annotation subject"/>
    <w:basedOn w:val="aa"/>
    <w:next w:val="aa"/>
    <w:link w:val="ad"/>
    <w:uiPriority w:val="99"/>
    <w:semiHidden/>
    <w:unhideWhenUsed/>
    <w:rsid w:val="00D177CD"/>
    <w:rPr>
      <w:b/>
      <w:bCs/>
    </w:rPr>
  </w:style>
  <w:style w:type="character" w:customStyle="1" w:styleId="ad">
    <w:name w:val="Тема примітки Знак"/>
    <w:basedOn w:val="ab"/>
    <w:link w:val="ac"/>
    <w:uiPriority w:val="99"/>
    <w:semiHidden/>
    <w:rsid w:val="00D177CD"/>
    <w:rPr>
      <w:b/>
      <w:bCs/>
      <w:sz w:val="20"/>
      <w:szCs w:val="20"/>
    </w:rPr>
  </w:style>
  <w:style w:type="character" w:styleId="ae">
    <w:name w:val="Hyperlink"/>
    <w:basedOn w:val="a0"/>
    <w:uiPriority w:val="99"/>
    <w:unhideWhenUsed/>
    <w:rsid w:val="003769D6"/>
    <w:rPr>
      <w:color w:val="0563C1" w:themeColor="hyperlink"/>
      <w:u w:val="single"/>
    </w:rPr>
  </w:style>
  <w:style w:type="character" w:styleId="af">
    <w:name w:val="FollowedHyperlink"/>
    <w:basedOn w:val="a0"/>
    <w:uiPriority w:val="99"/>
    <w:semiHidden/>
    <w:unhideWhenUsed/>
    <w:rsid w:val="00967C9F"/>
    <w:rPr>
      <w:color w:val="954F72" w:themeColor="followedHyperlink"/>
      <w:u w:val="single"/>
    </w:rPr>
  </w:style>
  <w:style w:type="paragraph" w:styleId="af0">
    <w:name w:val="Revision"/>
    <w:hidden/>
    <w:uiPriority w:val="99"/>
    <w:semiHidden/>
    <w:rsid w:val="00712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6204">
      <w:bodyDiv w:val="1"/>
      <w:marLeft w:val="0"/>
      <w:marRight w:val="0"/>
      <w:marTop w:val="0"/>
      <w:marBottom w:val="0"/>
      <w:divBdr>
        <w:top w:val="none" w:sz="0" w:space="0" w:color="auto"/>
        <w:left w:val="none" w:sz="0" w:space="0" w:color="auto"/>
        <w:bottom w:val="none" w:sz="0" w:space="0" w:color="auto"/>
        <w:right w:val="none" w:sz="0" w:space="0" w:color="auto"/>
      </w:divBdr>
    </w:div>
    <w:div w:id="45569277">
      <w:bodyDiv w:val="1"/>
      <w:marLeft w:val="0"/>
      <w:marRight w:val="0"/>
      <w:marTop w:val="0"/>
      <w:marBottom w:val="0"/>
      <w:divBdr>
        <w:top w:val="none" w:sz="0" w:space="0" w:color="auto"/>
        <w:left w:val="none" w:sz="0" w:space="0" w:color="auto"/>
        <w:bottom w:val="none" w:sz="0" w:space="0" w:color="auto"/>
        <w:right w:val="none" w:sz="0" w:space="0" w:color="auto"/>
      </w:divBdr>
    </w:div>
    <w:div w:id="49964784">
      <w:bodyDiv w:val="1"/>
      <w:marLeft w:val="0"/>
      <w:marRight w:val="0"/>
      <w:marTop w:val="0"/>
      <w:marBottom w:val="0"/>
      <w:divBdr>
        <w:top w:val="none" w:sz="0" w:space="0" w:color="auto"/>
        <w:left w:val="none" w:sz="0" w:space="0" w:color="auto"/>
        <w:bottom w:val="none" w:sz="0" w:space="0" w:color="auto"/>
        <w:right w:val="none" w:sz="0" w:space="0" w:color="auto"/>
      </w:divBdr>
    </w:div>
    <w:div w:id="79565880">
      <w:bodyDiv w:val="1"/>
      <w:marLeft w:val="0"/>
      <w:marRight w:val="0"/>
      <w:marTop w:val="0"/>
      <w:marBottom w:val="0"/>
      <w:divBdr>
        <w:top w:val="none" w:sz="0" w:space="0" w:color="auto"/>
        <w:left w:val="none" w:sz="0" w:space="0" w:color="auto"/>
        <w:bottom w:val="none" w:sz="0" w:space="0" w:color="auto"/>
        <w:right w:val="none" w:sz="0" w:space="0" w:color="auto"/>
      </w:divBdr>
    </w:div>
    <w:div w:id="86005057">
      <w:bodyDiv w:val="1"/>
      <w:marLeft w:val="0"/>
      <w:marRight w:val="0"/>
      <w:marTop w:val="0"/>
      <w:marBottom w:val="0"/>
      <w:divBdr>
        <w:top w:val="none" w:sz="0" w:space="0" w:color="auto"/>
        <w:left w:val="none" w:sz="0" w:space="0" w:color="auto"/>
        <w:bottom w:val="none" w:sz="0" w:space="0" w:color="auto"/>
        <w:right w:val="none" w:sz="0" w:space="0" w:color="auto"/>
      </w:divBdr>
    </w:div>
    <w:div w:id="150758590">
      <w:bodyDiv w:val="1"/>
      <w:marLeft w:val="0"/>
      <w:marRight w:val="0"/>
      <w:marTop w:val="0"/>
      <w:marBottom w:val="0"/>
      <w:divBdr>
        <w:top w:val="none" w:sz="0" w:space="0" w:color="auto"/>
        <w:left w:val="none" w:sz="0" w:space="0" w:color="auto"/>
        <w:bottom w:val="none" w:sz="0" w:space="0" w:color="auto"/>
        <w:right w:val="none" w:sz="0" w:space="0" w:color="auto"/>
      </w:divBdr>
    </w:div>
    <w:div w:id="154299438">
      <w:bodyDiv w:val="1"/>
      <w:marLeft w:val="0"/>
      <w:marRight w:val="0"/>
      <w:marTop w:val="0"/>
      <w:marBottom w:val="0"/>
      <w:divBdr>
        <w:top w:val="none" w:sz="0" w:space="0" w:color="auto"/>
        <w:left w:val="none" w:sz="0" w:space="0" w:color="auto"/>
        <w:bottom w:val="none" w:sz="0" w:space="0" w:color="auto"/>
        <w:right w:val="none" w:sz="0" w:space="0" w:color="auto"/>
      </w:divBdr>
    </w:div>
    <w:div w:id="154499029">
      <w:bodyDiv w:val="1"/>
      <w:marLeft w:val="0"/>
      <w:marRight w:val="0"/>
      <w:marTop w:val="0"/>
      <w:marBottom w:val="0"/>
      <w:divBdr>
        <w:top w:val="none" w:sz="0" w:space="0" w:color="auto"/>
        <w:left w:val="none" w:sz="0" w:space="0" w:color="auto"/>
        <w:bottom w:val="none" w:sz="0" w:space="0" w:color="auto"/>
        <w:right w:val="none" w:sz="0" w:space="0" w:color="auto"/>
      </w:divBdr>
    </w:div>
    <w:div w:id="164445132">
      <w:bodyDiv w:val="1"/>
      <w:marLeft w:val="0"/>
      <w:marRight w:val="0"/>
      <w:marTop w:val="0"/>
      <w:marBottom w:val="0"/>
      <w:divBdr>
        <w:top w:val="none" w:sz="0" w:space="0" w:color="auto"/>
        <w:left w:val="none" w:sz="0" w:space="0" w:color="auto"/>
        <w:bottom w:val="none" w:sz="0" w:space="0" w:color="auto"/>
        <w:right w:val="none" w:sz="0" w:space="0" w:color="auto"/>
      </w:divBdr>
    </w:div>
    <w:div w:id="175383808">
      <w:bodyDiv w:val="1"/>
      <w:marLeft w:val="0"/>
      <w:marRight w:val="0"/>
      <w:marTop w:val="0"/>
      <w:marBottom w:val="0"/>
      <w:divBdr>
        <w:top w:val="none" w:sz="0" w:space="0" w:color="auto"/>
        <w:left w:val="none" w:sz="0" w:space="0" w:color="auto"/>
        <w:bottom w:val="none" w:sz="0" w:space="0" w:color="auto"/>
        <w:right w:val="none" w:sz="0" w:space="0" w:color="auto"/>
      </w:divBdr>
    </w:div>
    <w:div w:id="207842658">
      <w:bodyDiv w:val="1"/>
      <w:marLeft w:val="0"/>
      <w:marRight w:val="0"/>
      <w:marTop w:val="0"/>
      <w:marBottom w:val="0"/>
      <w:divBdr>
        <w:top w:val="none" w:sz="0" w:space="0" w:color="auto"/>
        <w:left w:val="none" w:sz="0" w:space="0" w:color="auto"/>
        <w:bottom w:val="none" w:sz="0" w:space="0" w:color="auto"/>
        <w:right w:val="none" w:sz="0" w:space="0" w:color="auto"/>
      </w:divBdr>
    </w:div>
    <w:div w:id="214705533">
      <w:bodyDiv w:val="1"/>
      <w:marLeft w:val="0"/>
      <w:marRight w:val="0"/>
      <w:marTop w:val="0"/>
      <w:marBottom w:val="0"/>
      <w:divBdr>
        <w:top w:val="none" w:sz="0" w:space="0" w:color="auto"/>
        <w:left w:val="none" w:sz="0" w:space="0" w:color="auto"/>
        <w:bottom w:val="none" w:sz="0" w:space="0" w:color="auto"/>
        <w:right w:val="none" w:sz="0" w:space="0" w:color="auto"/>
      </w:divBdr>
    </w:div>
    <w:div w:id="236211802">
      <w:bodyDiv w:val="1"/>
      <w:marLeft w:val="0"/>
      <w:marRight w:val="0"/>
      <w:marTop w:val="0"/>
      <w:marBottom w:val="0"/>
      <w:divBdr>
        <w:top w:val="none" w:sz="0" w:space="0" w:color="auto"/>
        <w:left w:val="none" w:sz="0" w:space="0" w:color="auto"/>
        <w:bottom w:val="none" w:sz="0" w:space="0" w:color="auto"/>
        <w:right w:val="none" w:sz="0" w:space="0" w:color="auto"/>
      </w:divBdr>
    </w:div>
    <w:div w:id="244924096">
      <w:bodyDiv w:val="1"/>
      <w:marLeft w:val="0"/>
      <w:marRight w:val="0"/>
      <w:marTop w:val="0"/>
      <w:marBottom w:val="0"/>
      <w:divBdr>
        <w:top w:val="none" w:sz="0" w:space="0" w:color="auto"/>
        <w:left w:val="none" w:sz="0" w:space="0" w:color="auto"/>
        <w:bottom w:val="none" w:sz="0" w:space="0" w:color="auto"/>
        <w:right w:val="none" w:sz="0" w:space="0" w:color="auto"/>
      </w:divBdr>
    </w:div>
    <w:div w:id="248852507">
      <w:bodyDiv w:val="1"/>
      <w:marLeft w:val="0"/>
      <w:marRight w:val="0"/>
      <w:marTop w:val="0"/>
      <w:marBottom w:val="0"/>
      <w:divBdr>
        <w:top w:val="none" w:sz="0" w:space="0" w:color="auto"/>
        <w:left w:val="none" w:sz="0" w:space="0" w:color="auto"/>
        <w:bottom w:val="none" w:sz="0" w:space="0" w:color="auto"/>
        <w:right w:val="none" w:sz="0" w:space="0" w:color="auto"/>
      </w:divBdr>
    </w:div>
    <w:div w:id="263460748">
      <w:bodyDiv w:val="1"/>
      <w:marLeft w:val="0"/>
      <w:marRight w:val="0"/>
      <w:marTop w:val="0"/>
      <w:marBottom w:val="0"/>
      <w:divBdr>
        <w:top w:val="none" w:sz="0" w:space="0" w:color="auto"/>
        <w:left w:val="none" w:sz="0" w:space="0" w:color="auto"/>
        <w:bottom w:val="none" w:sz="0" w:space="0" w:color="auto"/>
        <w:right w:val="none" w:sz="0" w:space="0" w:color="auto"/>
      </w:divBdr>
    </w:div>
    <w:div w:id="268467518">
      <w:bodyDiv w:val="1"/>
      <w:marLeft w:val="0"/>
      <w:marRight w:val="0"/>
      <w:marTop w:val="0"/>
      <w:marBottom w:val="0"/>
      <w:divBdr>
        <w:top w:val="none" w:sz="0" w:space="0" w:color="auto"/>
        <w:left w:val="none" w:sz="0" w:space="0" w:color="auto"/>
        <w:bottom w:val="none" w:sz="0" w:space="0" w:color="auto"/>
        <w:right w:val="none" w:sz="0" w:space="0" w:color="auto"/>
      </w:divBdr>
    </w:div>
    <w:div w:id="302275649">
      <w:bodyDiv w:val="1"/>
      <w:marLeft w:val="0"/>
      <w:marRight w:val="0"/>
      <w:marTop w:val="0"/>
      <w:marBottom w:val="0"/>
      <w:divBdr>
        <w:top w:val="none" w:sz="0" w:space="0" w:color="auto"/>
        <w:left w:val="none" w:sz="0" w:space="0" w:color="auto"/>
        <w:bottom w:val="none" w:sz="0" w:space="0" w:color="auto"/>
        <w:right w:val="none" w:sz="0" w:space="0" w:color="auto"/>
      </w:divBdr>
    </w:div>
    <w:div w:id="308442535">
      <w:bodyDiv w:val="1"/>
      <w:marLeft w:val="0"/>
      <w:marRight w:val="0"/>
      <w:marTop w:val="0"/>
      <w:marBottom w:val="0"/>
      <w:divBdr>
        <w:top w:val="none" w:sz="0" w:space="0" w:color="auto"/>
        <w:left w:val="none" w:sz="0" w:space="0" w:color="auto"/>
        <w:bottom w:val="none" w:sz="0" w:space="0" w:color="auto"/>
        <w:right w:val="none" w:sz="0" w:space="0" w:color="auto"/>
      </w:divBdr>
    </w:div>
    <w:div w:id="314649634">
      <w:bodyDiv w:val="1"/>
      <w:marLeft w:val="0"/>
      <w:marRight w:val="0"/>
      <w:marTop w:val="0"/>
      <w:marBottom w:val="0"/>
      <w:divBdr>
        <w:top w:val="none" w:sz="0" w:space="0" w:color="auto"/>
        <w:left w:val="none" w:sz="0" w:space="0" w:color="auto"/>
        <w:bottom w:val="none" w:sz="0" w:space="0" w:color="auto"/>
        <w:right w:val="none" w:sz="0" w:space="0" w:color="auto"/>
      </w:divBdr>
    </w:div>
    <w:div w:id="333000086">
      <w:bodyDiv w:val="1"/>
      <w:marLeft w:val="0"/>
      <w:marRight w:val="0"/>
      <w:marTop w:val="0"/>
      <w:marBottom w:val="0"/>
      <w:divBdr>
        <w:top w:val="none" w:sz="0" w:space="0" w:color="auto"/>
        <w:left w:val="none" w:sz="0" w:space="0" w:color="auto"/>
        <w:bottom w:val="none" w:sz="0" w:space="0" w:color="auto"/>
        <w:right w:val="none" w:sz="0" w:space="0" w:color="auto"/>
      </w:divBdr>
    </w:div>
    <w:div w:id="362558469">
      <w:bodyDiv w:val="1"/>
      <w:marLeft w:val="0"/>
      <w:marRight w:val="0"/>
      <w:marTop w:val="0"/>
      <w:marBottom w:val="0"/>
      <w:divBdr>
        <w:top w:val="none" w:sz="0" w:space="0" w:color="auto"/>
        <w:left w:val="none" w:sz="0" w:space="0" w:color="auto"/>
        <w:bottom w:val="none" w:sz="0" w:space="0" w:color="auto"/>
        <w:right w:val="none" w:sz="0" w:space="0" w:color="auto"/>
      </w:divBdr>
    </w:div>
    <w:div w:id="376592020">
      <w:bodyDiv w:val="1"/>
      <w:marLeft w:val="0"/>
      <w:marRight w:val="0"/>
      <w:marTop w:val="0"/>
      <w:marBottom w:val="0"/>
      <w:divBdr>
        <w:top w:val="none" w:sz="0" w:space="0" w:color="auto"/>
        <w:left w:val="none" w:sz="0" w:space="0" w:color="auto"/>
        <w:bottom w:val="none" w:sz="0" w:space="0" w:color="auto"/>
        <w:right w:val="none" w:sz="0" w:space="0" w:color="auto"/>
      </w:divBdr>
    </w:div>
    <w:div w:id="382825002">
      <w:bodyDiv w:val="1"/>
      <w:marLeft w:val="0"/>
      <w:marRight w:val="0"/>
      <w:marTop w:val="0"/>
      <w:marBottom w:val="0"/>
      <w:divBdr>
        <w:top w:val="none" w:sz="0" w:space="0" w:color="auto"/>
        <w:left w:val="none" w:sz="0" w:space="0" w:color="auto"/>
        <w:bottom w:val="none" w:sz="0" w:space="0" w:color="auto"/>
        <w:right w:val="none" w:sz="0" w:space="0" w:color="auto"/>
      </w:divBdr>
    </w:div>
    <w:div w:id="383140420">
      <w:bodyDiv w:val="1"/>
      <w:marLeft w:val="0"/>
      <w:marRight w:val="0"/>
      <w:marTop w:val="0"/>
      <w:marBottom w:val="0"/>
      <w:divBdr>
        <w:top w:val="none" w:sz="0" w:space="0" w:color="auto"/>
        <w:left w:val="none" w:sz="0" w:space="0" w:color="auto"/>
        <w:bottom w:val="none" w:sz="0" w:space="0" w:color="auto"/>
        <w:right w:val="none" w:sz="0" w:space="0" w:color="auto"/>
      </w:divBdr>
    </w:div>
    <w:div w:id="393819437">
      <w:bodyDiv w:val="1"/>
      <w:marLeft w:val="0"/>
      <w:marRight w:val="0"/>
      <w:marTop w:val="0"/>
      <w:marBottom w:val="0"/>
      <w:divBdr>
        <w:top w:val="none" w:sz="0" w:space="0" w:color="auto"/>
        <w:left w:val="none" w:sz="0" w:space="0" w:color="auto"/>
        <w:bottom w:val="none" w:sz="0" w:space="0" w:color="auto"/>
        <w:right w:val="none" w:sz="0" w:space="0" w:color="auto"/>
      </w:divBdr>
    </w:div>
    <w:div w:id="396823220">
      <w:bodyDiv w:val="1"/>
      <w:marLeft w:val="0"/>
      <w:marRight w:val="0"/>
      <w:marTop w:val="0"/>
      <w:marBottom w:val="0"/>
      <w:divBdr>
        <w:top w:val="none" w:sz="0" w:space="0" w:color="auto"/>
        <w:left w:val="none" w:sz="0" w:space="0" w:color="auto"/>
        <w:bottom w:val="none" w:sz="0" w:space="0" w:color="auto"/>
        <w:right w:val="none" w:sz="0" w:space="0" w:color="auto"/>
      </w:divBdr>
    </w:div>
    <w:div w:id="401954919">
      <w:bodyDiv w:val="1"/>
      <w:marLeft w:val="0"/>
      <w:marRight w:val="0"/>
      <w:marTop w:val="0"/>
      <w:marBottom w:val="0"/>
      <w:divBdr>
        <w:top w:val="none" w:sz="0" w:space="0" w:color="auto"/>
        <w:left w:val="none" w:sz="0" w:space="0" w:color="auto"/>
        <w:bottom w:val="none" w:sz="0" w:space="0" w:color="auto"/>
        <w:right w:val="none" w:sz="0" w:space="0" w:color="auto"/>
      </w:divBdr>
    </w:div>
    <w:div w:id="426077873">
      <w:bodyDiv w:val="1"/>
      <w:marLeft w:val="0"/>
      <w:marRight w:val="0"/>
      <w:marTop w:val="0"/>
      <w:marBottom w:val="0"/>
      <w:divBdr>
        <w:top w:val="none" w:sz="0" w:space="0" w:color="auto"/>
        <w:left w:val="none" w:sz="0" w:space="0" w:color="auto"/>
        <w:bottom w:val="none" w:sz="0" w:space="0" w:color="auto"/>
        <w:right w:val="none" w:sz="0" w:space="0" w:color="auto"/>
      </w:divBdr>
    </w:div>
    <w:div w:id="428089210">
      <w:bodyDiv w:val="1"/>
      <w:marLeft w:val="0"/>
      <w:marRight w:val="0"/>
      <w:marTop w:val="0"/>
      <w:marBottom w:val="0"/>
      <w:divBdr>
        <w:top w:val="none" w:sz="0" w:space="0" w:color="auto"/>
        <w:left w:val="none" w:sz="0" w:space="0" w:color="auto"/>
        <w:bottom w:val="none" w:sz="0" w:space="0" w:color="auto"/>
        <w:right w:val="none" w:sz="0" w:space="0" w:color="auto"/>
      </w:divBdr>
    </w:div>
    <w:div w:id="430593697">
      <w:bodyDiv w:val="1"/>
      <w:marLeft w:val="0"/>
      <w:marRight w:val="0"/>
      <w:marTop w:val="0"/>
      <w:marBottom w:val="0"/>
      <w:divBdr>
        <w:top w:val="none" w:sz="0" w:space="0" w:color="auto"/>
        <w:left w:val="none" w:sz="0" w:space="0" w:color="auto"/>
        <w:bottom w:val="none" w:sz="0" w:space="0" w:color="auto"/>
        <w:right w:val="none" w:sz="0" w:space="0" w:color="auto"/>
      </w:divBdr>
    </w:div>
    <w:div w:id="456414975">
      <w:bodyDiv w:val="1"/>
      <w:marLeft w:val="0"/>
      <w:marRight w:val="0"/>
      <w:marTop w:val="0"/>
      <w:marBottom w:val="0"/>
      <w:divBdr>
        <w:top w:val="none" w:sz="0" w:space="0" w:color="auto"/>
        <w:left w:val="none" w:sz="0" w:space="0" w:color="auto"/>
        <w:bottom w:val="none" w:sz="0" w:space="0" w:color="auto"/>
        <w:right w:val="none" w:sz="0" w:space="0" w:color="auto"/>
      </w:divBdr>
    </w:div>
    <w:div w:id="485635211">
      <w:bodyDiv w:val="1"/>
      <w:marLeft w:val="0"/>
      <w:marRight w:val="0"/>
      <w:marTop w:val="0"/>
      <w:marBottom w:val="0"/>
      <w:divBdr>
        <w:top w:val="none" w:sz="0" w:space="0" w:color="auto"/>
        <w:left w:val="none" w:sz="0" w:space="0" w:color="auto"/>
        <w:bottom w:val="none" w:sz="0" w:space="0" w:color="auto"/>
        <w:right w:val="none" w:sz="0" w:space="0" w:color="auto"/>
      </w:divBdr>
    </w:div>
    <w:div w:id="505902748">
      <w:bodyDiv w:val="1"/>
      <w:marLeft w:val="0"/>
      <w:marRight w:val="0"/>
      <w:marTop w:val="0"/>
      <w:marBottom w:val="0"/>
      <w:divBdr>
        <w:top w:val="none" w:sz="0" w:space="0" w:color="auto"/>
        <w:left w:val="none" w:sz="0" w:space="0" w:color="auto"/>
        <w:bottom w:val="none" w:sz="0" w:space="0" w:color="auto"/>
        <w:right w:val="none" w:sz="0" w:space="0" w:color="auto"/>
      </w:divBdr>
    </w:div>
    <w:div w:id="508526402">
      <w:bodyDiv w:val="1"/>
      <w:marLeft w:val="0"/>
      <w:marRight w:val="0"/>
      <w:marTop w:val="0"/>
      <w:marBottom w:val="0"/>
      <w:divBdr>
        <w:top w:val="none" w:sz="0" w:space="0" w:color="auto"/>
        <w:left w:val="none" w:sz="0" w:space="0" w:color="auto"/>
        <w:bottom w:val="none" w:sz="0" w:space="0" w:color="auto"/>
        <w:right w:val="none" w:sz="0" w:space="0" w:color="auto"/>
      </w:divBdr>
    </w:div>
    <w:div w:id="512454930">
      <w:bodyDiv w:val="1"/>
      <w:marLeft w:val="0"/>
      <w:marRight w:val="0"/>
      <w:marTop w:val="0"/>
      <w:marBottom w:val="0"/>
      <w:divBdr>
        <w:top w:val="none" w:sz="0" w:space="0" w:color="auto"/>
        <w:left w:val="none" w:sz="0" w:space="0" w:color="auto"/>
        <w:bottom w:val="none" w:sz="0" w:space="0" w:color="auto"/>
        <w:right w:val="none" w:sz="0" w:space="0" w:color="auto"/>
      </w:divBdr>
    </w:div>
    <w:div w:id="533615779">
      <w:bodyDiv w:val="1"/>
      <w:marLeft w:val="0"/>
      <w:marRight w:val="0"/>
      <w:marTop w:val="0"/>
      <w:marBottom w:val="0"/>
      <w:divBdr>
        <w:top w:val="none" w:sz="0" w:space="0" w:color="auto"/>
        <w:left w:val="none" w:sz="0" w:space="0" w:color="auto"/>
        <w:bottom w:val="none" w:sz="0" w:space="0" w:color="auto"/>
        <w:right w:val="none" w:sz="0" w:space="0" w:color="auto"/>
      </w:divBdr>
    </w:div>
    <w:div w:id="537208797">
      <w:bodyDiv w:val="1"/>
      <w:marLeft w:val="0"/>
      <w:marRight w:val="0"/>
      <w:marTop w:val="0"/>
      <w:marBottom w:val="0"/>
      <w:divBdr>
        <w:top w:val="none" w:sz="0" w:space="0" w:color="auto"/>
        <w:left w:val="none" w:sz="0" w:space="0" w:color="auto"/>
        <w:bottom w:val="none" w:sz="0" w:space="0" w:color="auto"/>
        <w:right w:val="none" w:sz="0" w:space="0" w:color="auto"/>
      </w:divBdr>
    </w:div>
    <w:div w:id="542713863">
      <w:bodyDiv w:val="1"/>
      <w:marLeft w:val="0"/>
      <w:marRight w:val="0"/>
      <w:marTop w:val="0"/>
      <w:marBottom w:val="0"/>
      <w:divBdr>
        <w:top w:val="none" w:sz="0" w:space="0" w:color="auto"/>
        <w:left w:val="none" w:sz="0" w:space="0" w:color="auto"/>
        <w:bottom w:val="none" w:sz="0" w:space="0" w:color="auto"/>
        <w:right w:val="none" w:sz="0" w:space="0" w:color="auto"/>
      </w:divBdr>
    </w:div>
    <w:div w:id="564220562">
      <w:bodyDiv w:val="1"/>
      <w:marLeft w:val="0"/>
      <w:marRight w:val="0"/>
      <w:marTop w:val="0"/>
      <w:marBottom w:val="0"/>
      <w:divBdr>
        <w:top w:val="none" w:sz="0" w:space="0" w:color="auto"/>
        <w:left w:val="none" w:sz="0" w:space="0" w:color="auto"/>
        <w:bottom w:val="none" w:sz="0" w:space="0" w:color="auto"/>
        <w:right w:val="none" w:sz="0" w:space="0" w:color="auto"/>
      </w:divBdr>
    </w:div>
    <w:div w:id="575408397">
      <w:bodyDiv w:val="1"/>
      <w:marLeft w:val="0"/>
      <w:marRight w:val="0"/>
      <w:marTop w:val="0"/>
      <w:marBottom w:val="0"/>
      <w:divBdr>
        <w:top w:val="none" w:sz="0" w:space="0" w:color="auto"/>
        <w:left w:val="none" w:sz="0" w:space="0" w:color="auto"/>
        <w:bottom w:val="none" w:sz="0" w:space="0" w:color="auto"/>
        <w:right w:val="none" w:sz="0" w:space="0" w:color="auto"/>
      </w:divBdr>
    </w:div>
    <w:div w:id="577709303">
      <w:bodyDiv w:val="1"/>
      <w:marLeft w:val="0"/>
      <w:marRight w:val="0"/>
      <w:marTop w:val="0"/>
      <w:marBottom w:val="0"/>
      <w:divBdr>
        <w:top w:val="none" w:sz="0" w:space="0" w:color="auto"/>
        <w:left w:val="none" w:sz="0" w:space="0" w:color="auto"/>
        <w:bottom w:val="none" w:sz="0" w:space="0" w:color="auto"/>
        <w:right w:val="none" w:sz="0" w:space="0" w:color="auto"/>
      </w:divBdr>
    </w:div>
    <w:div w:id="624889623">
      <w:bodyDiv w:val="1"/>
      <w:marLeft w:val="0"/>
      <w:marRight w:val="0"/>
      <w:marTop w:val="0"/>
      <w:marBottom w:val="0"/>
      <w:divBdr>
        <w:top w:val="none" w:sz="0" w:space="0" w:color="auto"/>
        <w:left w:val="none" w:sz="0" w:space="0" w:color="auto"/>
        <w:bottom w:val="none" w:sz="0" w:space="0" w:color="auto"/>
        <w:right w:val="none" w:sz="0" w:space="0" w:color="auto"/>
      </w:divBdr>
    </w:div>
    <w:div w:id="640841301">
      <w:bodyDiv w:val="1"/>
      <w:marLeft w:val="0"/>
      <w:marRight w:val="0"/>
      <w:marTop w:val="0"/>
      <w:marBottom w:val="0"/>
      <w:divBdr>
        <w:top w:val="none" w:sz="0" w:space="0" w:color="auto"/>
        <w:left w:val="none" w:sz="0" w:space="0" w:color="auto"/>
        <w:bottom w:val="none" w:sz="0" w:space="0" w:color="auto"/>
        <w:right w:val="none" w:sz="0" w:space="0" w:color="auto"/>
      </w:divBdr>
    </w:div>
    <w:div w:id="663356060">
      <w:bodyDiv w:val="1"/>
      <w:marLeft w:val="0"/>
      <w:marRight w:val="0"/>
      <w:marTop w:val="0"/>
      <w:marBottom w:val="0"/>
      <w:divBdr>
        <w:top w:val="none" w:sz="0" w:space="0" w:color="auto"/>
        <w:left w:val="none" w:sz="0" w:space="0" w:color="auto"/>
        <w:bottom w:val="none" w:sz="0" w:space="0" w:color="auto"/>
        <w:right w:val="none" w:sz="0" w:space="0" w:color="auto"/>
      </w:divBdr>
    </w:div>
    <w:div w:id="664363275">
      <w:bodyDiv w:val="1"/>
      <w:marLeft w:val="0"/>
      <w:marRight w:val="0"/>
      <w:marTop w:val="0"/>
      <w:marBottom w:val="0"/>
      <w:divBdr>
        <w:top w:val="none" w:sz="0" w:space="0" w:color="auto"/>
        <w:left w:val="none" w:sz="0" w:space="0" w:color="auto"/>
        <w:bottom w:val="none" w:sz="0" w:space="0" w:color="auto"/>
        <w:right w:val="none" w:sz="0" w:space="0" w:color="auto"/>
      </w:divBdr>
    </w:div>
    <w:div w:id="672609413">
      <w:bodyDiv w:val="1"/>
      <w:marLeft w:val="0"/>
      <w:marRight w:val="0"/>
      <w:marTop w:val="0"/>
      <w:marBottom w:val="0"/>
      <w:divBdr>
        <w:top w:val="none" w:sz="0" w:space="0" w:color="auto"/>
        <w:left w:val="none" w:sz="0" w:space="0" w:color="auto"/>
        <w:bottom w:val="none" w:sz="0" w:space="0" w:color="auto"/>
        <w:right w:val="none" w:sz="0" w:space="0" w:color="auto"/>
      </w:divBdr>
    </w:div>
    <w:div w:id="673535594">
      <w:bodyDiv w:val="1"/>
      <w:marLeft w:val="0"/>
      <w:marRight w:val="0"/>
      <w:marTop w:val="0"/>
      <w:marBottom w:val="0"/>
      <w:divBdr>
        <w:top w:val="none" w:sz="0" w:space="0" w:color="auto"/>
        <w:left w:val="none" w:sz="0" w:space="0" w:color="auto"/>
        <w:bottom w:val="none" w:sz="0" w:space="0" w:color="auto"/>
        <w:right w:val="none" w:sz="0" w:space="0" w:color="auto"/>
      </w:divBdr>
    </w:div>
    <w:div w:id="699358262">
      <w:bodyDiv w:val="1"/>
      <w:marLeft w:val="0"/>
      <w:marRight w:val="0"/>
      <w:marTop w:val="0"/>
      <w:marBottom w:val="0"/>
      <w:divBdr>
        <w:top w:val="none" w:sz="0" w:space="0" w:color="auto"/>
        <w:left w:val="none" w:sz="0" w:space="0" w:color="auto"/>
        <w:bottom w:val="none" w:sz="0" w:space="0" w:color="auto"/>
        <w:right w:val="none" w:sz="0" w:space="0" w:color="auto"/>
      </w:divBdr>
    </w:div>
    <w:div w:id="758716958">
      <w:bodyDiv w:val="1"/>
      <w:marLeft w:val="0"/>
      <w:marRight w:val="0"/>
      <w:marTop w:val="0"/>
      <w:marBottom w:val="0"/>
      <w:divBdr>
        <w:top w:val="none" w:sz="0" w:space="0" w:color="auto"/>
        <w:left w:val="none" w:sz="0" w:space="0" w:color="auto"/>
        <w:bottom w:val="none" w:sz="0" w:space="0" w:color="auto"/>
        <w:right w:val="none" w:sz="0" w:space="0" w:color="auto"/>
      </w:divBdr>
    </w:div>
    <w:div w:id="761339179">
      <w:bodyDiv w:val="1"/>
      <w:marLeft w:val="0"/>
      <w:marRight w:val="0"/>
      <w:marTop w:val="0"/>
      <w:marBottom w:val="0"/>
      <w:divBdr>
        <w:top w:val="none" w:sz="0" w:space="0" w:color="auto"/>
        <w:left w:val="none" w:sz="0" w:space="0" w:color="auto"/>
        <w:bottom w:val="none" w:sz="0" w:space="0" w:color="auto"/>
        <w:right w:val="none" w:sz="0" w:space="0" w:color="auto"/>
      </w:divBdr>
    </w:div>
    <w:div w:id="761755744">
      <w:bodyDiv w:val="1"/>
      <w:marLeft w:val="0"/>
      <w:marRight w:val="0"/>
      <w:marTop w:val="0"/>
      <w:marBottom w:val="0"/>
      <w:divBdr>
        <w:top w:val="none" w:sz="0" w:space="0" w:color="auto"/>
        <w:left w:val="none" w:sz="0" w:space="0" w:color="auto"/>
        <w:bottom w:val="none" w:sz="0" w:space="0" w:color="auto"/>
        <w:right w:val="none" w:sz="0" w:space="0" w:color="auto"/>
      </w:divBdr>
    </w:div>
    <w:div w:id="777675380">
      <w:bodyDiv w:val="1"/>
      <w:marLeft w:val="0"/>
      <w:marRight w:val="0"/>
      <w:marTop w:val="0"/>
      <w:marBottom w:val="0"/>
      <w:divBdr>
        <w:top w:val="none" w:sz="0" w:space="0" w:color="auto"/>
        <w:left w:val="none" w:sz="0" w:space="0" w:color="auto"/>
        <w:bottom w:val="none" w:sz="0" w:space="0" w:color="auto"/>
        <w:right w:val="none" w:sz="0" w:space="0" w:color="auto"/>
      </w:divBdr>
    </w:div>
    <w:div w:id="791439830">
      <w:bodyDiv w:val="1"/>
      <w:marLeft w:val="0"/>
      <w:marRight w:val="0"/>
      <w:marTop w:val="0"/>
      <w:marBottom w:val="0"/>
      <w:divBdr>
        <w:top w:val="none" w:sz="0" w:space="0" w:color="auto"/>
        <w:left w:val="none" w:sz="0" w:space="0" w:color="auto"/>
        <w:bottom w:val="none" w:sz="0" w:space="0" w:color="auto"/>
        <w:right w:val="none" w:sz="0" w:space="0" w:color="auto"/>
      </w:divBdr>
    </w:div>
    <w:div w:id="797261488">
      <w:bodyDiv w:val="1"/>
      <w:marLeft w:val="0"/>
      <w:marRight w:val="0"/>
      <w:marTop w:val="0"/>
      <w:marBottom w:val="0"/>
      <w:divBdr>
        <w:top w:val="none" w:sz="0" w:space="0" w:color="auto"/>
        <w:left w:val="none" w:sz="0" w:space="0" w:color="auto"/>
        <w:bottom w:val="none" w:sz="0" w:space="0" w:color="auto"/>
        <w:right w:val="none" w:sz="0" w:space="0" w:color="auto"/>
      </w:divBdr>
    </w:div>
    <w:div w:id="798106870">
      <w:bodyDiv w:val="1"/>
      <w:marLeft w:val="0"/>
      <w:marRight w:val="0"/>
      <w:marTop w:val="0"/>
      <w:marBottom w:val="0"/>
      <w:divBdr>
        <w:top w:val="none" w:sz="0" w:space="0" w:color="auto"/>
        <w:left w:val="none" w:sz="0" w:space="0" w:color="auto"/>
        <w:bottom w:val="none" w:sz="0" w:space="0" w:color="auto"/>
        <w:right w:val="none" w:sz="0" w:space="0" w:color="auto"/>
      </w:divBdr>
    </w:div>
    <w:div w:id="808522965">
      <w:bodyDiv w:val="1"/>
      <w:marLeft w:val="0"/>
      <w:marRight w:val="0"/>
      <w:marTop w:val="0"/>
      <w:marBottom w:val="0"/>
      <w:divBdr>
        <w:top w:val="none" w:sz="0" w:space="0" w:color="auto"/>
        <w:left w:val="none" w:sz="0" w:space="0" w:color="auto"/>
        <w:bottom w:val="none" w:sz="0" w:space="0" w:color="auto"/>
        <w:right w:val="none" w:sz="0" w:space="0" w:color="auto"/>
      </w:divBdr>
    </w:div>
    <w:div w:id="812412506">
      <w:bodyDiv w:val="1"/>
      <w:marLeft w:val="0"/>
      <w:marRight w:val="0"/>
      <w:marTop w:val="0"/>
      <w:marBottom w:val="0"/>
      <w:divBdr>
        <w:top w:val="none" w:sz="0" w:space="0" w:color="auto"/>
        <w:left w:val="none" w:sz="0" w:space="0" w:color="auto"/>
        <w:bottom w:val="none" w:sz="0" w:space="0" w:color="auto"/>
        <w:right w:val="none" w:sz="0" w:space="0" w:color="auto"/>
      </w:divBdr>
    </w:div>
    <w:div w:id="830372582">
      <w:bodyDiv w:val="1"/>
      <w:marLeft w:val="0"/>
      <w:marRight w:val="0"/>
      <w:marTop w:val="0"/>
      <w:marBottom w:val="0"/>
      <w:divBdr>
        <w:top w:val="none" w:sz="0" w:space="0" w:color="auto"/>
        <w:left w:val="none" w:sz="0" w:space="0" w:color="auto"/>
        <w:bottom w:val="none" w:sz="0" w:space="0" w:color="auto"/>
        <w:right w:val="none" w:sz="0" w:space="0" w:color="auto"/>
      </w:divBdr>
    </w:div>
    <w:div w:id="834608260">
      <w:bodyDiv w:val="1"/>
      <w:marLeft w:val="0"/>
      <w:marRight w:val="0"/>
      <w:marTop w:val="0"/>
      <w:marBottom w:val="0"/>
      <w:divBdr>
        <w:top w:val="none" w:sz="0" w:space="0" w:color="auto"/>
        <w:left w:val="none" w:sz="0" w:space="0" w:color="auto"/>
        <w:bottom w:val="none" w:sz="0" w:space="0" w:color="auto"/>
        <w:right w:val="none" w:sz="0" w:space="0" w:color="auto"/>
      </w:divBdr>
    </w:div>
    <w:div w:id="849299375">
      <w:bodyDiv w:val="1"/>
      <w:marLeft w:val="0"/>
      <w:marRight w:val="0"/>
      <w:marTop w:val="0"/>
      <w:marBottom w:val="0"/>
      <w:divBdr>
        <w:top w:val="none" w:sz="0" w:space="0" w:color="auto"/>
        <w:left w:val="none" w:sz="0" w:space="0" w:color="auto"/>
        <w:bottom w:val="none" w:sz="0" w:space="0" w:color="auto"/>
        <w:right w:val="none" w:sz="0" w:space="0" w:color="auto"/>
      </w:divBdr>
    </w:div>
    <w:div w:id="850215473">
      <w:bodyDiv w:val="1"/>
      <w:marLeft w:val="0"/>
      <w:marRight w:val="0"/>
      <w:marTop w:val="0"/>
      <w:marBottom w:val="0"/>
      <w:divBdr>
        <w:top w:val="none" w:sz="0" w:space="0" w:color="auto"/>
        <w:left w:val="none" w:sz="0" w:space="0" w:color="auto"/>
        <w:bottom w:val="none" w:sz="0" w:space="0" w:color="auto"/>
        <w:right w:val="none" w:sz="0" w:space="0" w:color="auto"/>
      </w:divBdr>
    </w:div>
    <w:div w:id="869102573">
      <w:bodyDiv w:val="1"/>
      <w:marLeft w:val="0"/>
      <w:marRight w:val="0"/>
      <w:marTop w:val="0"/>
      <w:marBottom w:val="0"/>
      <w:divBdr>
        <w:top w:val="none" w:sz="0" w:space="0" w:color="auto"/>
        <w:left w:val="none" w:sz="0" w:space="0" w:color="auto"/>
        <w:bottom w:val="none" w:sz="0" w:space="0" w:color="auto"/>
        <w:right w:val="none" w:sz="0" w:space="0" w:color="auto"/>
      </w:divBdr>
    </w:div>
    <w:div w:id="873153581">
      <w:bodyDiv w:val="1"/>
      <w:marLeft w:val="0"/>
      <w:marRight w:val="0"/>
      <w:marTop w:val="0"/>
      <w:marBottom w:val="0"/>
      <w:divBdr>
        <w:top w:val="none" w:sz="0" w:space="0" w:color="auto"/>
        <w:left w:val="none" w:sz="0" w:space="0" w:color="auto"/>
        <w:bottom w:val="none" w:sz="0" w:space="0" w:color="auto"/>
        <w:right w:val="none" w:sz="0" w:space="0" w:color="auto"/>
      </w:divBdr>
    </w:div>
    <w:div w:id="911813260">
      <w:bodyDiv w:val="1"/>
      <w:marLeft w:val="0"/>
      <w:marRight w:val="0"/>
      <w:marTop w:val="0"/>
      <w:marBottom w:val="0"/>
      <w:divBdr>
        <w:top w:val="none" w:sz="0" w:space="0" w:color="auto"/>
        <w:left w:val="none" w:sz="0" w:space="0" w:color="auto"/>
        <w:bottom w:val="none" w:sz="0" w:space="0" w:color="auto"/>
        <w:right w:val="none" w:sz="0" w:space="0" w:color="auto"/>
      </w:divBdr>
    </w:div>
    <w:div w:id="936406700">
      <w:bodyDiv w:val="1"/>
      <w:marLeft w:val="0"/>
      <w:marRight w:val="0"/>
      <w:marTop w:val="0"/>
      <w:marBottom w:val="0"/>
      <w:divBdr>
        <w:top w:val="none" w:sz="0" w:space="0" w:color="auto"/>
        <w:left w:val="none" w:sz="0" w:space="0" w:color="auto"/>
        <w:bottom w:val="none" w:sz="0" w:space="0" w:color="auto"/>
        <w:right w:val="none" w:sz="0" w:space="0" w:color="auto"/>
      </w:divBdr>
    </w:div>
    <w:div w:id="945190225">
      <w:bodyDiv w:val="1"/>
      <w:marLeft w:val="0"/>
      <w:marRight w:val="0"/>
      <w:marTop w:val="0"/>
      <w:marBottom w:val="0"/>
      <w:divBdr>
        <w:top w:val="none" w:sz="0" w:space="0" w:color="auto"/>
        <w:left w:val="none" w:sz="0" w:space="0" w:color="auto"/>
        <w:bottom w:val="none" w:sz="0" w:space="0" w:color="auto"/>
        <w:right w:val="none" w:sz="0" w:space="0" w:color="auto"/>
      </w:divBdr>
    </w:div>
    <w:div w:id="959608863">
      <w:bodyDiv w:val="1"/>
      <w:marLeft w:val="0"/>
      <w:marRight w:val="0"/>
      <w:marTop w:val="0"/>
      <w:marBottom w:val="0"/>
      <w:divBdr>
        <w:top w:val="none" w:sz="0" w:space="0" w:color="auto"/>
        <w:left w:val="none" w:sz="0" w:space="0" w:color="auto"/>
        <w:bottom w:val="none" w:sz="0" w:space="0" w:color="auto"/>
        <w:right w:val="none" w:sz="0" w:space="0" w:color="auto"/>
      </w:divBdr>
    </w:div>
    <w:div w:id="971524514">
      <w:bodyDiv w:val="1"/>
      <w:marLeft w:val="0"/>
      <w:marRight w:val="0"/>
      <w:marTop w:val="0"/>
      <w:marBottom w:val="0"/>
      <w:divBdr>
        <w:top w:val="none" w:sz="0" w:space="0" w:color="auto"/>
        <w:left w:val="none" w:sz="0" w:space="0" w:color="auto"/>
        <w:bottom w:val="none" w:sz="0" w:space="0" w:color="auto"/>
        <w:right w:val="none" w:sz="0" w:space="0" w:color="auto"/>
      </w:divBdr>
    </w:div>
    <w:div w:id="973868847">
      <w:bodyDiv w:val="1"/>
      <w:marLeft w:val="0"/>
      <w:marRight w:val="0"/>
      <w:marTop w:val="0"/>
      <w:marBottom w:val="0"/>
      <w:divBdr>
        <w:top w:val="none" w:sz="0" w:space="0" w:color="auto"/>
        <w:left w:val="none" w:sz="0" w:space="0" w:color="auto"/>
        <w:bottom w:val="none" w:sz="0" w:space="0" w:color="auto"/>
        <w:right w:val="none" w:sz="0" w:space="0" w:color="auto"/>
      </w:divBdr>
    </w:div>
    <w:div w:id="975254418">
      <w:bodyDiv w:val="1"/>
      <w:marLeft w:val="0"/>
      <w:marRight w:val="0"/>
      <w:marTop w:val="0"/>
      <w:marBottom w:val="0"/>
      <w:divBdr>
        <w:top w:val="none" w:sz="0" w:space="0" w:color="auto"/>
        <w:left w:val="none" w:sz="0" w:space="0" w:color="auto"/>
        <w:bottom w:val="none" w:sz="0" w:space="0" w:color="auto"/>
        <w:right w:val="none" w:sz="0" w:space="0" w:color="auto"/>
      </w:divBdr>
    </w:div>
    <w:div w:id="987712145">
      <w:bodyDiv w:val="1"/>
      <w:marLeft w:val="0"/>
      <w:marRight w:val="0"/>
      <w:marTop w:val="0"/>
      <w:marBottom w:val="0"/>
      <w:divBdr>
        <w:top w:val="none" w:sz="0" w:space="0" w:color="auto"/>
        <w:left w:val="none" w:sz="0" w:space="0" w:color="auto"/>
        <w:bottom w:val="none" w:sz="0" w:space="0" w:color="auto"/>
        <w:right w:val="none" w:sz="0" w:space="0" w:color="auto"/>
      </w:divBdr>
    </w:div>
    <w:div w:id="994644271">
      <w:bodyDiv w:val="1"/>
      <w:marLeft w:val="0"/>
      <w:marRight w:val="0"/>
      <w:marTop w:val="0"/>
      <w:marBottom w:val="0"/>
      <w:divBdr>
        <w:top w:val="none" w:sz="0" w:space="0" w:color="auto"/>
        <w:left w:val="none" w:sz="0" w:space="0" w:color="auto"/>
        <w:bottom w:val="none" w:sz="0" w:space="0" w:color="auto"/>
        <w:right w:val="none" w:sz="0" w:space="0" w:color="auto"/>
      </w:divBdr>
    </w:div>
    <w:div w:id="1005203250">
      <w:bodyDiv w:val="1"/>
      <w:marLeft w:val="0"/>
      <w:marRight w:val="0"/>
      <w:marTop w:val="0"/>
      <w:marBottom w:val="0"/>
      <w:divBdr>
        <w:top w:val="none" w:sz="0" w:space="0" w:color="auto"/>
        <w:left w:val="none" w:sz="0" w:space="0" w:color="auto"/>
        <w:bottom w:val="none" w:sz="0" w:space="0" w:color="auto"/>
        <w:right w:val="none" w:sz="0" w:space="0" w:color="auto"/>
      </w:divBdr>
    </w:div>
    <w:div w:id="1008484823">
      <w:bodyDiv w:val="1"/>
      <w:marLeft w:val="0"/>
      <w:marRight w:val="0"/>
      <w:marTop w:val="0"/>
      <w:marBottom w:val="0"/>
      <w:divBdr>
        <w:top w:val="none" w:sz="0" w:space="0" w:color="auto"/>
        <w:left w:val="none" w:sz="0" w:space="0" w:color="auto"/>
        <w:bottom w:val="none" w:sz="0" w:space="0" w:color="auto"/>
        <w:right w:val="none" w:sz="0" w:space="0" w:color="auto"/>
      </w:divBdr>
    </w:div>
    <w:div w:id="1014766771">
      <w:bodyDiv w:val="1"/>
      <w:marLeft w:val="0"/>
      <w:marRight w:val="0"/>
      <w:marTop w:val="0"/>
      <w:marBottom w:val="0"/>
      <w:divBdr>
        <w:top w:val="none" w:sz="0" w:space="0" w:color="auto"/>
        <w:left w:val="none" w:sz="0" w:space="0" w:color="auto"/>
        <w:bottom w:val="none" w:sz="0" w:space="0" w:color="auto"/>
        <w:right w:val="none" w:sz="0" w:space="0" w:color="auto"/>
      </w:divBdr>
    </w:div>
    <w:div w:id="1026298920">
      <w:bodyDiv w:val="1"/>
      <w:marLeft w:val="0"/>
      <w:marRight w:val="0"/>
      <w:marTop w:val="0"/>
      <w:marBottom w:val="0"/>
      <w:divBdr>
        <w:top w:val="none" w:sz="0" w:space="0" w:color="auto"/>
        <w:left w:val="none" w:sz="0" w:space="0" w:color="auto"/>
        <w:bottom w:val="none" w:sz="0" w:space="0" w:color="auto"/>
        <w:right w:val="none" w:sz="0" w:space="0" w:color="auto"/>
      </w:divBdr>
    </w:div>
    <w:div w:id="1029337659">
      <w:bodyDiv w:val="1"/>
      <w:marLeft w:val="0"/>
      <w:marRight w:val="0"/>
      <w:marTop w:val="0"/>
      <w:marBottom w:val="0"/>
      <w:divBdr>
        <w:top w:val="none" w:sz="0" w:space="0" w:color="auto"/>
        <w:left w:val="none" w:sz="0" w:space="0" w:color="auto"/>
        <w:bottom w:val="none" w:sz="0" w:space="0" w:color="auto"/>
        <w:right w:val="none" w:sz="0" w:space="0" w:color="auto"/>
      </w:divBdr>
    </w:div>
    <w:div w:id="1039086574">
      <w:bodyDiv w:val="1"/>
      <w:marLeft w:val="0"/>
      <w:marRight w:val="0"/>
      <w:marTop w:val="0"/>
      <w:marBottom w:val="0"/>
      <w:divBdr>
        <w:top w:val="none" w:sz="0" w:space="0" w:color="auto"/>
        <w:left w:val="none" w:sz="0" w:space="0" w:color="auto"/>
        <w:bottom w:val="none" w:sz="0" w:space="0" w:color="auto"/>
        <w:right w:val="none" w:sz="0" w:space="0" w:color="auto"/>
      </w:divBdr>
    </w:div>
    <w:div w:id="1042823456">
      <w:bodyDiv w:val="1"/>
      <w:marLeft w:val="0"/>
      <w:marRight w:val="0"/>
      <w:marTop w:val="0"/>
      <w:marBottom w:val="0"/>
      <w:divBdr>
        <w:top w:val="none" w:sz="0" w:space="0" w:color="auto"/>
        <w:left w:val="none" w:sz="0" w:space="0" w:color="auto"/>
        <w:bottom w:val="none" w:sz="0" w:space="0" w:color="auto"/>
        <w:right w:val="none" w:sz="0" w:space="0" w:color="auto"/>
      </w:divBdr>
    </w:div>
    <w:div w:id="1042946941">
      <w:bodyDiv w:val="1"/>
      <w:marLeft w:val="0"/>
      <w:marRight w:val="0"/>
      <w:marTop w:val="0"/>
      <w:marBottom w:val="0"/>
      <w:divBdr>
        <w:top w:val="none" w:sz="0" w:space="0" w:color="auto"/>
        <w:left w:val="none" w:sz="0" w:space="0" w:color="auto"/>
        <w:bottom w:val="none" w:sz="0" w:space="0" w:color="auto"/>
        <w:right w:val="none" w:sz="0" w:space="0" w:color="auto"/>
      </w:divBdr>
    </w:div>
    <w:div w:id="1045520888">
      <w:bodyDiv w:val="1"/>
      <w:marLeft w:val="0"/>
      <w:marRight w:val="0"/>
      <w:marTop w:val="0"/>
      <w:marBottom w:val="0"/>
      <w:divBdr>
        <w:top w:val="none" w:sz="0" w:space="0" w:color="auto"/>
        <w:left w:val="none" w:sz="0" w:space="0" w:color="auto"/>
        <w:bottom w:val="none" w:sz="0" w:space="0" w:color="auto"/>
        <w:right w:val="none" w:sz="0" w:space="0" w:color="auto"/>
      </w:divBdr>
    </w:div>
    <w:div w:id="1104308805">
      <w:bodyDiv w:val="1"/>
      <w:marLeft w:val="0"/>
      <w:marRight w:val="0"/>
      <w:marTop w:val="0"/>
      <w:marBottom w:val="0"/>
      <w:divBdr>
        <w:top w:val="none" w:sz="0" w:space="0" w:color="auto"/>
        <w:left w:val="none" w:sz="0" w:space="0" w:color="auto"/>
        <w:bottom w:val="none" w:sz="0" w:space="0" w:color="auto"/>
        <w:right w:val="none" w:sz="0" w:space="0" w:color="auto"/>
      </w:divBdr>
    </w:div>
    <w:div w:id="1117717510">
      <w:bodyDiv w:val="1"/>
      <w:marLeft w:val="0"/>
      <w:marRight w:val="0"/>
      <w:marTop w:val="0"/>
      <w:marBottom w:val="0"/>
      <w:divBdr>
        <w:top w:val="none" w:sz="0" w:space="0" w:color="auto"/>
        <w:left w:val="none" w:sz="0" w:space="0" w:color="auto"/>
        <w:bottom w:val="none" w:sz="0" w:space="0" w:color="auto"/>
        <w:right w:val="none" w:sz="0" w:space="0" w:color="auto"/>
      </w:divBdr>
    </w:div>
    <w:div w:id="1164904288">
      <w:bodyDiv w:val="1"/>
      <w:marLeft w:val="0"/>
      <w:marRight w:val="0"/>
      <w:marTop w:val="0"/>
      <w:marBottom w:val="0"/>
      <w:divBdr>
        <w:top w:val="none" w:sz="0" w:space="0" w:color="auto"/>
        <w:left w:val="none" w:sz="0" w:space="0" w:color="auto"/>
        <w:bottom w:val="none" w:sz="0" w:space="0" w:color="auto"/>
        <w:right w:val="none" w:sz="0" w:space="0" w:color="auto"/>
      </w:divBdr>
    </w:div>
    <w:div w:id="1165903690">
      <w:bodyDiv w:val="1"/>
      <w:marLeft w:val="0"/>
      <w:marRight w:val="0"/>
      <w:marTop w:val="0"/>
      <w:marBottom w:val="0"/>
      <w:divBdr>
        <w:top w:val="none" w:sz="0" w:space="0" w:color="auto"/>
        <w:left w:val="none" w:sz="0" w:space="0" w:color="auto"/>
        <w:bottom w:val="none" w:sz="0" w:space="0" w:color="auto"/>
        <w:right w:val="none" w:sz="0" w:space="0" w:color="auto"/>
      </w:divBdr>
    </w:div>
    <w:div w:id="1208377427">
      <w:bodyDiv w:val="1"/>
      <w:marLeft w:val="0"/>
      <w:marRight w:val="0"/>
      <w:marTop w:val="0"/>
      <w:marBottom w:val="0"/>
      <w:divBdr>
        <w:top w:val="none" w:sz="0" w:space="0" w:color="auto"/>
        <w:left w:val="none" w:sz="0" w:space="0" w:color="auto"/>
        <w:bottom w:val="none" w:sz="0" w:space="0" w:color="auto"/>
        <w:right w:val="none" w:sz="0" w:space="0" w:color="auto"/>
      </w:divBdr>
    </w:div>
    <w:div w:id="1209997772">
      <w:bodyDiv w:val="1"/>
      <w:marLeft w:val="0"/>
      <w:marRight w:val="0"/>
      <w:marTop w:val="0"/>
      <w:marBottom w:val="0"/>
      <w:divBdr>
        <w:top w:val="none" w:sz="0" w:space="0" w:color="auto"/>
        <w:left w:val="none" w:sz="0" w:space="0" w:color="auto"/>
        <w:bottom w:val="none" w:sz="0" w:space="0" w:color="auto"/>
        <w:right w:val="none" w:sz="0" w:space="0" w:color="auto"/>
      </w:divBdr>
    </w:div>
    <w:div w:id="1217742414">
      <w:bodyDiv w:val="1"/>
      <w:marLeft w:val="0"/>
      <w:marRight w:val="0"/>
      <w:marTop w:val="0"/>
      <w:marBottom w:val="0"/>
      <w:divBdr>
        <w:top w:val="none" w:sz="0" w:space="0" w:color="auto"/>
        <w:left w:val="none" w:sz="0" w:space="0" w:color="auto"/>
        <w:bottom w:val="none" w:sz="0" w:space="0" w:color="auto"/>
        <w:right w:val="none" w:sz="0" w:space="0" w:color="auto"/>
      </w:divBdr>
    </w:div>
    <w:div w:id="1222248618">
      <w:bodyDiv w:val="1"/>
      <w:marLeft w:val="0"/>
      <w:marRight w:val="0"/>
      <w:marTop w:val="0"/>
      <w:marBottom w:val="0"/>
      <w:divBdr>
        <w:top w:val="none" w:sz="0" w:space="0" w:color="auto"/>
        <w:left w:val="none" w:sz="0" w:space="0" w:color="auto"/>
        <w:bottom w:val="none" w:sz="0" w:space="0" w:color="auto"/>
        <w:right w:val="none" w:sz="0" w:space="0" w:color="auto"/>
      </w:divBdr>
    </w:div>
    <w:div w:id="1233082569">
      <w:bodyDiv w:val="1"/>
      <w:marLeft w:val="0"/>
      <w:marRight w:val="0"/>
      <w:marTop w:val="0"/>
      <w:marBottom w:val="0"/>
      <w:divBdr>
        <w:top w:val="none" w:sz="0" w:space="0" w:color="auto"/>
        <w:left w:val="none" w:sz="0" w:space="0" w:color="auto"/>
        <w:bottom w:val="none" w:sz="0" w:space="0" w:color="auto"/>
        <w:right w:val="none" w:sz="0" w:space="0" w:color="auto"/>
      </w:divBdr>
    </w:div>
    <w:div w:id="1241712224">
      <w:bodyDiv w:val="1"/>
      <w:marLeft w:val="0"/>
      <w:marRight w:val="0"/>
      <w:marTop w:val="0"/>
      <w:marBottom w:val="0"/>
      <w:divBdr>
        <w:top w:val="none" w:sz="0" w:space="0" w:color="auto"/>
        <w:left w:val="none" w:sz="0" w:space="0" w:color="auto"/>
        <w:bottom w:val="none" w:sz="0" w:space="0" w:color="auto"/>
        <w:right w:val="none" w:sz="0" w:space="0" w:color="auto"/>
      </w:divBdr>
    </w:div>
    <w:div w:id="1254242405">
      <w:bodyDiv w:val="1"/>
      <w:marLeft w:val="0"/>
      <w:marRight w:val="0"/>
      <w:marTop w:val="0"/>
      <w:marBottom w:val="0"/>
      <w:divBdr>
        <w:top w:val="none" w:sz="0" w:space="0" w:color="auto"/>
        <w:left w:val="none" w:sz="0" w:space="0" w:color="auto"/>
        <w:bottom w:val="none" w:sz="0" w:space="0" w:color="auto"/>
        <w:right w:val="none" w:sz="0" w:space="0" w:color="auto"/>
      </w:divBdr>
    </w:div>
    <w:div w:id="1260260479">
      <w:bodyDiv w:val="1"/>
      <w:marLeft w:val="0"/>
      <w:marRight w:val="0"/>
      <w:marTop w:val="0"/>
      <w:marBottom w:val="0"/>
      <w:divBdr>
        <w:top w:val="none" w:sz="0" w:space="0" w:color="auto"/>
        <w:left w:val="none" w:sz="0" w:space="0" w:color="auto"/>
        <w:bottom w:val="none" w:sz="0" w:space="0" w:color="auto"/>
        <w:right w:val="none" w:sz="0" w:space="0" w:color="auto"/>
      </w:divBdr>
    </w:div>
    <w:div w:id="1286809235">
      <w:bodyDiv w:val="1"/>
      <w:marLeft w:val="0"/>
      <w:marRight w:val="0"/>
      <w:marTop w:val="0"/>
      <w:marBottom w:val="0"/>
      <w:divBdr>
        <w:top w:val="none" w:sz="0" w:space="0" w:color="auto"/>
        <w:left w:val="none" w:sz="0" w:space="0" w:color="auto"/>
        <w:bottom w:val="none" w:sz="0" w:space="0" w:color="auto"/>
        <w:right w:val="none" w:sz="0" w:space="0" w:color="auto"/>
      </w:divBdr>
    </w:div>
    <w:div w:id="1287204231">
      <w:bodyDiv w:val="1"/>
      <w:marLeft w:val="0"/>
      <w:marRight w:val="0"/>
      <w:marTop w:val="0"/>
      <w:marBottom w:val="0"/>
      <w:divBdr>
        <w:top w:val="none" w:sz="0" w:space="0" w:color="auto"/>
        <w:left w:val="none" w:sz="0" w:space="0" w:color="auto"/>
        <w:bottom w:val="none" w:sz="0" w:space="0" w:color="auto"/>
        <w:right w:val="none" w:sz="0" w:space="0" w:color="auto"/>
      </w:divBdr>
    </w:div>
    <w:div w:id="1304583903">
      <w:bodyDiv w:val="1"/>
      <w:marLeft w:val="0"/>
      <w:marRight w:val="0"/>
      <w:marTop w:val="0"/>
      <w:marBottom w:val="0"/>
      <w:divBdr>
        <w:top w:val="none" w:sz="0" w:space="0" w:color="auto"/>
        <w:left w:val="none" w:sz="0" w:space="0" w:color="auto"/>
        <w:bottom w:val="none" w:sz="0" w:space="0" w:color="auto"/>
        <w:right w:val="none" w:sz="0" w:space="0" w:color="auto"/>
      </w:divBdr>
    </w:div>
    <w:div w:id="1326084325">
      <w:bodyDiv w:val="1"/>
      <w:marLeft w:val="0"/>
      <w:marRight w:val="0"/>
      <w:marTop w:val="0"/>
      <w:marBottom w:val="0"/>
      <w:divBdr>
        <w:top w:val="none" w:sz="0" w:space="0" w:color="auto"/>
        <w:left w:val="none" w:sz="0" w:space="0" w:color="auto"/>
        <w:bottom w:val="none" w:sz="0" w:space="0" w:color="auto"/>
        <w:right w:val="none" w:sz="0" w:space="0" w:color="auto"/>
      </w:divBdr>
    </w:div>
    <w:div w:id="1326472961">
      <w:bodyDiv w:val="1"/>
      <w:marLeft w:val="0"/>
      <w:marRight w:val="0"/>
      <w:marTop w:val="0"/>
      <w:marBottom w:val="0"/>
      <w:divBdr>
        <w:top w:val="none" w:sz="0" w:space="0" w:color="auto"/>
        <w:left w:val="none" w:sz="0" w:space="0" w:color="auto"/>
        <w:bottom w:val="none" w:sz="0" w:space="0" w:color="auto"/>
        <w:right w:val="none" w:sz="0" w:space="0" w:color="auto"/>
      </w:divBdr>
    </w:div>
    <w:div w:id="1352610168">
      <w:bodyDiv w:val="1"/>
      <w:marLeft w:val="0"/>
      <w:marRight w:val="0"/>
      <w:marTop w:val="0"/>
      <w:marBottom w:val="0"/>
      <w:divBdr>
        <w:top w:val="none" w:sz="0" w:space="0" w:color="auto"/>
        <w:left w:val="none" w:sz="0" w:space="0" w:color="auto"/>
        <w:bottom w:val="none" w:sz="0" w:space="0" w:color="auto"/>
        <w:right w:val="none" w:sz="0" w:space="0" w:color="auto"/>
      </w:divBdr>
    </w:div>
    <w:div w:id="1353218014">
      <w:bodyDiv w:val="1"/>
      <w:marLeft w:val="0"/>
      <w:marRight w:val="0"/>
      <w:marTop w:val="0"/>
      <w:marBottom w:val="0"/>
      <w:divBdr>
        <w:top w:val="none" w:sz="0" w:space="0" w:color="auto"/>
        <w:left w:val="none" w:sz="0" w:space="0" w:color="auto"/>
        <w:bottom w:val="none" w:sz="0" w:space="0" w:color="auto"/>
        <w:right w:val="none" w:sz="0" w:space="0" w:color="auto"/>
      </w:divBdr>
    </w:div>
    <w:div w:id="1394356780">
      <w:bodyDiv w:val="1"/>
      <w:marLeft w:val="0"/>
      <w:marRight w:val="0"/>
      <w:marTop w:val="0"/>
      <w:marBottom w:val="0"/>
      <w:divBdr>
        <w:top w:val="none" w:sz="0" w:space="0" w:color="auto"/>
        <w:left w:val="none" w:sz="0" w:space="0" w:color="auto"/>
        <w:bottom w:val="none" w:sz="0" w:space="0" w:color="auto"/>
        <w:right w:val="none" w:sz="0" w:space="0" w:color="auto"/>
      </w:divBdr>
    </w:div>
    <w:div w:id="1406876526">
      <w:bodyDiv w:val="1"/>
      <w:marLeft w:val="0"/>
      <w:marRight w:val="0"/>
      <w:marTop w:val="0"/>
      <w:marBottom w:val="0"/>
      <w:divBdr>
        <w:top w:val="none" w:sz="0" w:space="0" w:color="auto"/>
        <w:left w:val="none" w:sz="0" w:space="0" w:color="auto"/>
        <w:bottom w:val="none" w:sz="0" w:space="0" w:color="auto"/>
        <w:right w:val="none" w:sz="0" w:space="0" w:color="auto"/>
      </w:divBdr>
    </w:div>
    <w:div w:id="1436972977">
      <w:bodyDiv w:val="1"/>
      <w:marLeft w:val="0"/>
      <w:marRight w:val="0"/>
      <w:marTop w:val="0"/>
      <w:marBottom w:val="0"/>
      <w:divBdr>
        <w:top w:val="none" w:sz="0" w:space="0" w:color="auto"/>
        <w:left w:val="none" w:sz="0" w:space="0" w:color="auto"/>
        <w:bottom w:val="none" w:sz="0" w:space="0" w:color="auto"/>
        <w:right w:val="none" w:sz="0" w:space="0" w:color="auto"/>
      </w:divBdr>
    </w:div>
    <w:div w:id="1444304356">
      <w:bodyDiv w:val="1"/>
      <w:marLeft w:val="0"/>
      <w:marRight w:val="0"/>
      <w:marTop w:val="0"/>
      <w:marBottom w:val="0"/>
      <w:divBdr>
        <w:top w:val="none" w:sz="0" w:space="0" w:color="auto"/>
        <w:left w:val="none" w:sz="0" w:space="0" w:color="auto"/>
        <w:bottom w:val="none" w:sz="0" w:space="0" w:color="auto"/>
        <w:right w:val="none" w:sz="0" w:space="0" w:color="auto"/>
      </w:divBdr>
    </w:div>
    <w:div w:id="1454983429">
      <w:bodyDiv w:val="1"/>
      <w:marLeft w:val="0"/>
      <w:marRight w:val="0"/>
      <w:marTop w:val="0"/>
      <w:marBottom w:val="0"/>
      <w:divBdr>
        <w:top w:val="none" w:sz="0" w:space="0" w:color="auto"/>
        <w:left w:val="none" w:sz="0" w:space="0" w:color="auto"/>
        <w:bottom w:val="none" w:sz="0" w:space="0" w:color="auto"/>
        <w:right w:val="none" w:sz="0" w:space="0" w:color="auto"/>
      </w:divBdr>
    </w:div>
    <w:div w:id="1457333193">
      <w:bodyDiv w:val="1"/>
      <w:marLeft w:val="0"/>
      <w:marRight w:val="0"/>
      <w:marTop w:val="0"/>
      <w:marBottom w:val="0"/>
      <w:divBdr>
        <w:top w:val="none" w:sz="0" w:space="0" w:color="auto"/>
        <w:left w:val="none" w:sz="0" w:space="0" w:color="auto"/>
        <w:bottom w:val="none" w:sz="0" w:space="0" w:color="auto"/>
        <w:right w:val="none" w:sz="0" w:space="0" w:color="auto"/>
      </w:divBdr>
    </w:div>
    <w:div w:id="1457792564">
      <w:bodyDiv w:val="1"/>
      <w:marLeft w:val="0"/>
      <w:marRight w:val="0"/>
      <w:marTop w:val="0"/>
      <w:marBottom w:val="0"/>
      <w:divBdr>
        <w:top w:val="none" w:sz="0" w:space="0" w:color="auto"/>
        <w:left w:val="none" w:sz="0" w:space="0" w:color="auto"/>
        <w:bottom w:val="none" w:sz="0" w:space="0" w:color="auto"/>
        <w:right w:val="none" w:sz="0" w:space="0" w:color="auto"/>
      </w:divBdr>
    </w:div>
    <w:div w:id="1493059807">
      <w:bodyDiv w:val="1"/>
      <w:marLeft w:val="0"/>
      <w:marRight w:val="0"/>
      <w:marTop w:val="0"/>
      <w:marBottom w:val="0"/>
      <w:divBdr>
        <w:top w:val="none" w:sz="0" w:space="0" w:color="auto"/>
        <w:left w:val="none" w:sz="0" w:space="0" w:color="auto"/>
        <w:bottom w:val="none" w:sz="0" w:space="0" w:color="auto"/>
        <w:right w:val="none" w:sz="0" w:space="0" w:color="auto"/>
      </w:divBdr>
    </w:div>
    <w:div w:id="1522232878">
      <w:bodyDiv w:val="1"/>
      <w:marLeft w:val="0"/>
      <w:marRight w:val="0"/>
      <w:marTop w:val="0"/>
      <w:marBottom w:val="0"/>
      <w:divBdr>
        <w:top w:val="none" w:sz="0" w:space="0" w:color="auto"/>
        <w:left w:val="none" w:sz="0" w:space="0" w:color="auto"/>
        <w:bottom w:val="none" w:sz="0" w:space="0" w:color="auto"/>
        <w:right w:val="none" w:sz="0" w:space="0" w:color="auto"/>
      </w:divBdr>
    </w:div>
    <w:div w:id="1525055362">
      <w:bodyDiv w:val="1"/>
      <w:marLeft w:val="0"/>
      <w:marRight w:val="0"/>
      <w:marTop w:val="0"/>
      <w:marBottom w:val="0"/>
      <w:divBdr>
        <w:top w:val="none" w:sz="0" w:space="0" w:color="auto"/>
        <w:left w:val="none" w:sz="0" w:space="0" w:color="auto"/>
        <w:bottom w:val="none" w:sz="0" w:space="0" w:color="auto"/>
        <w:right w:val="none" w:sz="0" w:space="0" w:color="auto"/>
      </w:divBdr>
    </w:div>
    <w:div w:id="1526165728">
      <w:bodyDiv w:val="1"/>
      <w:marLeft w:val="0"/>
      <w:marRight w:val="0"/>
      <w:marTop w:val="0"/>
      <w:marBottom w:val="0"/>
      <w:divBdr>
        <w:top w:val="none" w:sz="0" w:space="0" w:color="auto"/>
        <w:left w:val="none" w:sz="0" w:space="0" w:color="auto"/>
        <w:bottom w:val="none" w:sz="0" w:space="0" w:color="auto"/>
        <w:right w:val="none" w:sz="0" w:space="0" w:color="auto"/>
      </w:divBdr>
    </w:div>
    <w:div w:id="1537548273">
      <w:bodyDiv w:val="1"/>
      <w:marLeft w:val="0"/>
      <w:marRight w:val="0"/>
      <w:marTop w:val="0"/>
      <w:marBottom w:val="0"/>
      <w:divBdr>
        <w:top w:val="none" w:sz="0" w:space="0" w:color="auto"/>
        <w:left w:val="none" w:sz="0" w:space="0" w:color="auto"/>
        <w:bottom w:val="none" w:sz="0" w:space="0" w:color="auto"/>
        <w:right w:val="none" w:sz="0" w:space="0" w:color="auto"/>
      </w:divBdr>
    </w:div>
    <w:div w:id="1545405546">
      <w:bodyDiv w:val="1"/>
      <w:marLeft w:val="0"/>
      <w:marRight w:val="0"/>
      <w:marTop w:val="0"/>
      <w:marBottom w:val="0"/>
      <w:divBdr>
        <w:top w:val="none" w:sz="0" w:space="0" w:color="auto"/>
        <w:left w:val="none" w:sz="0" w:space="0" w:color="auto"/>
        <w:bottom w:val="none" w:sz="0" w:space="0" w:color="auto"/>
        <w:right w:val="none" w:sz="0" w:space="0" w:color="auto"/>
      </w:divBdr>
    </w:div>
    <w:div w:id="1545486540">
      <w:bodyDiv w:val="1"/>
      <w:marLeft w:val="0"/>
      <w:marRight w:val="0"/>
      <w:marTop w:val="0"/>
      <w:marBottom w:val="0"/>
      <w:divBdr>
        <w:top w:val="none" w:sz="0" w:space="0" w:color="auto"/>
        <w:left w:val="none" w:sz="0" w:space="0" w:color="auto"/>
        <w:bottom w:val="none" w:sz="0" w:space="0" w:color="auto"/>
        <w:right w:val="none" w:sz="0" w:space="0" w:color="auto"/>
      </w:divBdr>
    </w:div>
    <w:div w:id="1550991378">
      <w:bodyDiv w:val="1"/>
      <w:marLeft w:val="0"/>
      <w:marRight w:val="0"/>
      <w:marTop w:val="0"/>
      <w:marBottom w:val="0"/>
      <w:divBdr>
        <w:top w:val="none" w:sz="0" w:space="0" w:color="auto"/>
        <w:left w:val="none" w:sz="0" w:space="0" w:color="auto"/>
        <w:bottom w:val="none" w:sz="0" w:space="0" w:color="auto"/>
        <w:right w:val="none" w:sz="0" w:space="0" w:color="auto"/>
      </w:divBdr>
    </w:div>
    <w:div w:id="1551722479">
      <w:bodyDiv w:val="1"/>
      <w:marLeft w:val="0"/>
      <w:marRight w:val="0"/>
      <w:marTop w:val="0"/>
      <w:marBottom w:val="0"/>
      <w:divBdr>
        <w:top w:val="none" w:sz="0" w:space="0" w:color="auto"/>
        <w:left w:val="none" w:sz="0" w:space="0" w:color="auto"/>
        <w:bottom w:val="none" w:sz="0" w:space="0" w:color="auto"/>
        <w:right w:val="none" w:sz="0" w:space="0" w:color="auto"/>
      </w:divBdr>
    </w:div>
    <w:div w:id="1553420166">
      <w:bodyDiv w:val="1"/>
      <w:marLeft w:val="0"/>
      <w:marRight w:val="0"/>
      <w:marTop w:val="0"/>
      <w:marBottom w:val="0"/>
      <w:divBdr>
        <w:top w:val="none" w:sz="0" w:space="0" w:color="auto"/>
        <w:left w:val="none" w:sz="0" w:space="0" w:color="auto"/>
        <w:bottom w:val="none" w:sz="0" w:space="0" w:color="auto"/>
        <w:right w:val="none" w:sz="0" w:space="0" w:color="auto"/>
      </w:divBdr>
    </w:div>
    <w:div w:id="1563717366">
      <w:bodyDiv w:val="1"/>
      <w:marLeft w:val="0"/>
      <w:marRight w:val="0"/>
      <w:marTop w:val="0"/>
      <w:marBottom w:val="0"/>
      <w:divBdr>
        <w:top w:val="none" w:sz="0" w:space="0" w:color="auto"/>
        <w:left w:val="none" w:sz="0" w:space="0" w:color="auto"/>
        <w:bottom w:val="none" w:sz="0" w:space="0" w:color="auto"/>
        <w:right w:val="none" w:sz="0" w:space="0" w:color="auto"/>
      </w:divBdr>
    </w:div>
    <w:div w:id="1567911473">
      <w:bodyDiv w:val="1"/>
      <w:marLeft w:val="0"/>
      <w:marRight w:val="0"/>
      <w:marTop w:val="0"/>
      <w:marBottom w:val="0"/>
      <w:divBdr>
        <w:top w:val="none" w:sz="0" w:space="0" w:color="auto"/>
        <w:left w:val="none" w:sz="0" w:space="0" w:color="auto"/>
        <w:bottom w:val="none" w:sz="0" w:space="0" w:color="auto"/>
        <w:right w:val="none" w:sz="0" w:space="0" w:color="auto"/>
      </w:divBdr>
    </w:div>
    <w:div w:id="1575435833">
      <w:bodyDiv w:val="1"/>
      <w:marLeft w:val="0"/>
      <w:marRight w:val="0"/>
      <w:marTop w:val="0"/>
      <w:marBottom w:val="0"/>
      <w:divBdr>
        <w:top w:val="none" w:sz="0" w:space="0" w:color="auto"/>
        <w:left w:val="none" w:sz="0" w:space="0" w:color="auto"/>
        <w:bottom w:val="none" w:sz="0" w:space="0" w:color="auto"/>
        <w:right w:val="none" w:sz="0" w:space="0" w:color="auto"/>
      </w:divBdr>
    </w:div>
    <w:div w:id="1581525862">
      <w:bodyDiv w:val="1"/>
      <w:marLeft w:val="0"/>
      <w:marRight w:val="0"/>
      <w:marTop w:val="0"/>
      <w:marBottom w:val="0"/>
      <w:divBdr>
        <w:top w:val="none" w:sz="0" w:space="0" w:color="auto"/>
        <w:left w:val="none" w:sz="0" w:space="0" w:color="auto"/>
        <w:bottom w:val="none" w:sz="0" w:space="0" w:color="auto"/>
        <w:right w:val="none" w:sz="0" w:space="0" w:color="auto"/>
      </w:divBdr>
    </w:div>
    <w:div w:id="1612009571">
      <w:bodyDiv w:val="1"/>
      <w:marLeft w:val="0"/>
      <w:marRight w:val="0"/>
      <w:marTop w:val="0"/>
      <w:marBottom w:val="0"/>
      <w:divBdr>
        <w:top w:val="none" w:sz="0" w:space="0" w:color="auto"/>
        <w:left w:val="none" w:sz="0" w:space="0" w:color="auto"/>
        <w:bottom w:val="none" w:sz="0" w:space="0" w:color="auto"/>
        <w:right w:val="none" w:sz="0" w:space="0" w:color="auto"/>
      </w:divBdr>
    </w:div>
    <w:div w:id="1615668327">
      <w:bodyDiv w:val="1"/>
      <w:marLeft w:val="0"/>
      <w:marRight w:val="0"/>
      <w:marTop w:val="0"/>
      <w:marBottom w:val="0"/>
      <w:divBdr>
        <w:top w:val="none" w:sz="0" w:space="0" w:color="auto"/>
        <w:left w:val="none" w:sz="0" w:space="0" w:color="auto"/>
        <w:bottom w:val="none" w:sz="0" w:space="0" w:color="auto"/>
        <w:right w:val="none" w:sz="0" w:space="0" w:color="auto"/>
      </w:divBdr>
    </w:div>
    <w:div w:id="1625889542">
      <w:bodyDiv w:val="1"/>
      <w:marLeft w:val="0"/>
      <w:marRight w:val="0"/>
      <w:marTop w:val="0"/>
      <w:marBottom w:val="0"/>
      <w:divBdr>
        <w:top w:val="none" w:sz="0" w:space="0" w:color="auto"/>
        <w:left w:val="none" w:sz="0" w:space="0" w:color="auto"/>
        <w:bottom w:val="none" w:sz="0" w:space="0" w:color="auto"/>
        <w:right w:val="none" w:sz="0" w:space="0" w:color="auto"/>
      </w:divBdr>
    </w:div>
    <w:div w:id="1666857861">
      <w:bodyDiv w:val="1"/>
      <w:marLeft w:val="0"/>
      <w:marRight w:val="0"/>
      <w:marTop w:val="0"/>
      <w:marBottom w:val="0"/>
      <w:divBdr>
        <w:top w:val="none" w:sz="0" w:space="0" w:color="auto"/>
        <w:left w:val="none" w:sz="0" w:space="0" w:color="auto"/>
        <w:bottom w:val="none" w:sz="0" w:space="0" w:color="auto"/>
        <w:right w:val="none" w:sz="0" w:space="0" w:color="auto"/>
      </w:divBdr>
    </w:div>
    <w:div w:id="1675105147">
      <w:bodyDiv w:val="1"/>
      <w:marLeft w:val="0"/>
      <w:marRight w:val="0"/>
      <w:marTop w:val="0"/>
      <w:marBottom w:val="0"/>
      <w:divBdr>
        <w:top w:val="none" w:sz="0" w:space="0" w:color="auto"/>
        <w:left w:val="none" w:sz="0" w:space="0" w:color="auto"/>
        <w:bottom w:val="none" w:sz="0" w:space="0" w:color="auto"/>
        <w:right w:val="none" w:sz="0" w:space="0" w:color="auto"/>
      </w:divBdr>
    </w:div>
    <w:div w:id="1689335144">
      <w:bodyDiv w:val="1"/>
      <w:marLeft w:val="0"/>
      <w:marRight w:val="0"/>
      <w:marTop w:val="0"/>
      <w:marBottom w:val="0"/>
      <w:divBdr>
        <w:top w:val="none" w:sz="0" w:space="0" w:color="auto"/>
        <w:left w:val="none" w:sz="0" w:space="0" w:color="auto"/>
        <w:bottom w:val="none" w:sz="0" w:space="0" w:color="auto"/>
        <w:right w:val="none" w:sz="0" w:space="0" w:color="auto"/>
      </w:divBdr>
    </w:div>
    <w:div w:id="1699113884">
      <w:bodyDiv w:val="1"/>
      <w:marLeft w:val="0"/>
      <w:marRight w:val="0"/>
      <w:marTop w:val="0"/>
      <w:marBottom w:val="0"/>
      <w:divBdr>
        <w:top w:val="none" w:sz="0" w:space="0" w:color="auto"/>
        <w:left w:val="none" w:sz="0" w:space="0" w:color="auto"/>
        <w:bottom w:val="none" w:sz="0" w:space="0" w:color="auto"/>
        <w:right w:val="none" w:sz="0" w:space="0" w:color="auto"/>
      </w:divBdr>
    </w:div>
    <w:div w:id="1737125542">
      <w:bodyDiv w:val="1"/>
      <w:marLeft w:val="0"/>
      <w:marRight w:val="0"/>
      <w:marTop w:val="0"/>
      <w:marBottom w:val="0"/>
      <w:divBdr>
        <w:top w:val="none" w:sz="0" w:space="0" w:color="auto"/>
        <w:left w:val="none" w:sz="0" w:space="0" w:color="auto"/>
        <w:bottom w:val="none" w:sz="0" w:space="0" w:color="auto"/>
        <w:right w:val="none" w:sz="0" w:space="0" w:color="auto"/>
      </w:divBdr>
    </w:div>
    <w:div w:id="1758477512">
      <w:bodyDiv w:val="1"/>
      <w:marLeft w:val="0"/>
      <w:marRight w:val="0"/>
      <w:marTop w:val="0"/>
      <w:marBottom w:val="0"/>
      <w:divBdr>
        <w:top w:val="none" w:sz="0" w:space="0" w:color="auto"/>
        <w:left w:val="none" w:sz="0" w:space="0" w:color="auto"/>
        <w:bottom w:val="none" w:sz="0" w:space="0" w:color="auto"/>
        <w:right w:val="none" w:sz="0" w:space="0" w:color="auto"/>
      </w:divBdr>
    </w:div>
    <w:div w:id="1772317773">
      <w:bodyDiv w:val="1"/>
      <w:marLeft w:val="0"/>
      <w:marRight w:val="0"/>
      <w:marTop w:val="0"/>
      <w:marBottom w:val="0"/>
      <w:divBdr>
        <w:top w:val="none" w:sz="0" w:space="0" w:color="auto"/>
        <w:left w:val="none" w:sz="0" w:space="0" w:color="auto"/>
        <w:bottom w:val="none" w:sz="0" w:space="0" w:color="auto"/>
        <w:right w:val="none" w:sz="0" w:space="0" w:color="auto"/>
      </w:divBdr>
    </w:div>
    <w:div w:id="1774010986">
      <w:bodyDiv w:val="1"/>
      <w:marLeft w:val="0"/>
      <w:marRight w:val="0"/>
      <w:marTop w:val="0"/>
      <w:marBottom w:val="0"/>
      <w:divBdr>
        <w:top w:val="none" w:sz="0" w:space="0" w:color="auto"/>
        <w:left w:val="none" w:sz="0" w:space="0" w:color="auto"/>
        <w:bottom w:val="none" w:sz="0" w:space="0" w:color="auto"/>
        <w:right w:val="none" w:sz="0" w:space="0" w:color="auto"/>
      </w:divBdr>
    </w:div>
    <w:div w:id="1775979497">
      <w:bodyDiv w:val="1"/>
      <w:marLeft w:val="0"/>
      <w:marRight w:val="0"/>
      <w:marTop w:val="0"/>
      <w:marBottom w:val="0"/>
      <w:divBdr>
        <w:top w:val="none" w:sz="0" w:space="0" w:color="auto"/>
        <w:left w:val="none" w:sz="0" w:space="0" w:color="auto"/>
        <w:bottom w:val="none" w:sz="0" w:space="0" w:color="auto"/>
        <w:right w:val="none" w:sz="0" w:space="0" w:color="auto"/>
      </w:divBdr>
    </w:div>
    <w:div w:id="1781562582">
      <w:bodyDiv w:val="1"/>
      <w:marLeft w:val="0"/>
      <w:marRight w:val="0"/>
      <w:marTop w:val="0"/>
      <w:marBottom w:val="0"/>
      <w:divBdr>
        <w:top w:val="none" w:sz="0" w:space="0" w:color="auto"/>
        <w:left w:val="none" w:sz="0" w:space="0" w:color="auto"/>
        <w:bottom w:val="none" w:sz="0" w:space="0" w:color="auto"/>
        <w:right w:val="none" w:sz="0" w:space="0" w:color="auto"/>
      </w:divBdr>
    </w:div>
    <w:div w:id="1793014160">
      <w:bodyDiv w:val="1"/>
      <w:marLeft w:val="0"/>
      <w:marRight w:val="0"/>
      <w:marTop w:val="0"/>
      <w:marBottom w:val="0"/>
      <w:divBdr>
        <w:top w:val="none" w:sz="0" w:space="0" w:color="auto"/>
        <w:left w:val="none" w:sz="0" w:space="0" w:color="auto"/>
        <w:bottom w:val="none" w:sz="0" w:space="0" w:color="auto"/>
        <w:right w:val="none" w:sz="0" w:space="0" w:color="auto"/>
      </w:divBdr>
    </w:div>
    <w:div w:id="1834637922">
      <w:bodyDiv w:val="1"/>
      <w:marLeft w:val="0"/>
      <w:marRight w:val="0"/>
      <w:marTop w:val="0"/>
      <w:marBottom w:val="0"/>
      <w:divBdr>
        <w:top w:val="none" w:sz="0" w:space="0" w:color="auto"/>
        <w:left w:val="none" w:sz="0" w:space="0" w:color="auto"/>
        <w:bottom w:val="none" w:sz="0" w:space="0" w:color="auto"/>
        <w:right w:val="none" w:sz="0" w:space="0" w:color="auto"/>
      </w:divBdr>
    </w:div>
    <w:div w:id="1844007349">
      <w:bodyDiv w:val="1"/>
      <w:marLeft w:val="0"/>
      <w:marRight w:val="0"/>
      <w:marTop w:val="0"/>
      <w:marBottom w:val="0"/>
      <w:divBdr>
        <w:top w:val="none" w:sz="0" w:space="0" w:color="auto"/>
        <w:left w:val="none" w:sz="0" w:space="0" w:color="auto"/>
        <w:bottom w:val="none" w:sz="0" w:space="0" w:color="auto"/>
        <w:right w:val="none" w:sz="0" w:space="0" w:color="auto"/>
      </w:divBdr>
    </w:div>
    <w:div w:id="1851868836">
      <w:bodyDiv w:val="1"/>
      <w:marLeft w:val="0"/>
      <w:marRight w:val="0"/>
      <w:marTop w:val="0"/>
      <w:marBottom w:val="0"/>
      <w:divBdr>
        <w:top w:val="none" w:sz="0" w:space="0" w:color="auto"/>
        <w:left w:val="none" w:sz="0" w:space="0" w:color="auto"/>
        <w:bottom w:val="none" w:sz="0" w:space="0" w:color="auto"/>
        <w:right w:val="none" w:sz="0" w:space="0" w:color="auto"/>
      </w:divBdr>
    </w:div>
    <w:div w:id="1852600730">
      <w:bodyDiv w:val="1"/>
      <w:marLeft w:val="0"/>
      <w:marRight w:val="0"/>
      <w:marTop w:val="0"/>
      <w:marBottom w:val="0"/>
      <w:divBdr>
        <w:top w:val="none" w:sz="0" w:space="0" w:color="auto"/>
        <w:left w:val="none" w:sz="0" w:space="0" w:color="auto"/>
        <w:bottom w:val="none" w:sz="0" w:space="0" w:color="auto"/>
        <w:right w:val="none" w:sz="0" w:space="0" w:color="auto"/>
      </w:divBdr>
    </w:div>
    <w:div w:id="1861237314">
      <w:bodyDiv w:val="1"/>
      <w:marLeft w:val="0"/>
      <w:marRight w:val="0"/>
      <w:marTop w:val="0"/>
      <w:marBottom w:val="0"/>
      <w:divBdr>
        <w:top w:val="none" w:sz="0" w:space="0" w:color="auto"/>
        <w:left w:val="none" w:sz="0" w:space="0" w:color="auto"/>
        <w:bottom w:val="none" w:sz="0" w:space="0" w:color="auto"/>
        <w:right w:val="none" w:sz="0" w:space="0" w:color="auto"/>
      </w:divBdr>
    </w:div>
    <w:div w:id="1864317073">
      <w:bodyDiv w:val="1"/>
      <w:marLeft w:val="0"/>
      <w:marRight w:val="0"/>
      <w:marTop w:val="0"/>
      <w:marBottom w:val="0"/>
      <w:divBdr>
        <w:top w:val="none" w:sz="0" w:space="0" w:color="auto"/>
        <w:left w:val="none" w:sz="0" w:space="0" w:color="auto"/>
        <w:bottom w:val="none" w:sz="0" w:space="0" w:color="auto"/>
        <w:right w:val="none" w:sz="0" w:space="0" w:color="auto"/>
      </w:divBdr>
    </w:div>
    <w:div w:id="1867526578">
      <w:bodyDiv w:val="1"/>
      <w:marLeft w:val="0"/>
      <w:marRight w:val="0"/>
      <w:marTop w:val="0"/>
      <w:marBottom w:val="0"/>
      <w:divBdr>
        <w:top w:val="none" w:sz="0" w:space="0" w:color="auto"/>
        <w:left w:val="none" w:sz="0" w:space="0" w:color="auto"/>
        <w:bottom w:val="none" w:sz="0" w:space="0" w:color="auto"/>
        <w:right w:val="none" w:sz="0" w:space="0" w:color="auto"/>
      </w:divBdr>
    </w:div>
    <w:div w:id="1888057950">
      <w:bodyDiv w:val="1"/>
      <w:marLeft w:val="0"/>
      <w:marRight w:val="0"/>
      <w:marTop w:val="0"/>
      <w:marBottom w:val="0"/>
      <w:divBdr>
        <w:top w:val="none" w:sz="0" w:space="0" w:color="auto"/>
        <w:left w:val="none" w:sz="0" w:space="0" w:color="auto"/>
        <w:bottom w:val="none" w:sz="0" w:space="0" w:color="auto"/>
        <w:right w:val="none" w:sz="0" w:space="0" w:color="auto"/>
      </w:divBdr>
    </w:div>
    <w:div w:id="1892038038">
      <w:bodyDiv w:val="1"/>
      <w:marLeft w:val="0"/>
      <w:marRight w:val="0"/>
      <w:marTop w:val="0"/>
      <w:marBottom w:val="0"/>
      <w:divBdr>
        <w:top w:val="none" w:sz="0" w:space="0" w:color="auto"/>
        <w:left w:val="none" w:sz="0" w:space="0" w:color="auto"/>
        <w:bottom w:val="none" w:sz="0" w:space="0" w:color="auto"/>
        <w:right w:val="none" w:sz="0" w:space="0" w:color="auto"/>
      </w:divBdr>
    </w:div>
    <w:div w:id="1927305078">
      <w:bodyDiv w:val="1"/>
      <w:marLeft w:val="0"/>
      <w:marRight w:val="0"/>
      <w:marTop w:val="0"/>
      <w:marBottom w:val="0"/>
      <w:divBdr>
        <w:top w:val="none" w:sz="0" w:space="0" w:color="auto"/>
        <w:left w:val="none" w:sz="0" w:space="0" w:color="auto"/>
        <w:bottom w:val="none" w:sz="0" w:space="0" w:color="auto"/>
        <w:right w:val="none" w:sz="0" w:space="0" w:color="auto"/>
      </w:divBdr>
    </w:div>
    <w:div w:id="1927567316">
      <w:bodyDiv w:val="1"/>
      <w:marLeft w:val="0"/>
      <w:marRight w:val="0"/>
      <w:marTop w:val="0"/>
      <w:marBottom w:val="0"/>
      <w:divBdr>
        <w:top w:val="none" w:sz="0" w:space="0" w:color="auto"/>
        <w:left w:val="none" w:sz="0" w:space="0" w:color="auto"/>
        <w:bottom w:val="none" w:sz="0" w:space="0" w:color="auto"/>
        <w:right w:val="none" w:sz="0" w:space="0" w:color="auto"/>
      </w:divBdr>
    </w:div>
    <w:div w:id="1932006099">
      <w:bodyDiv w:val="1"/>
      <w:marLeft w:val="0"/>
      <w:marRight w:val="0"/>
      <w:marTop w:val="0"/>
      <w:marBottom w:val="0"/>
      <w:divBdr>
        <w:top w:val="none" w:sz="0" w:space="0" w:color="auto"/>
        <w:left w:val="none" w:sz="0" w:space="0" w:color="auto"/>
        <w:bottom w:val="none" w:sz="0" w:space="0" w:color="auto"/>
        <w:right w:val="none" w:sz="0" w:space="0" w:color="auto"/>
      </w:divBdr>
    </w:div>
    <w:div w:id="1951163000">
      <w:bodyDiv w:val="1"/>
      <w:marLeft w:val="0"/>
      <w:marRight w:val="0"/>
      <w:marTop w:val="0"/>
      <w:marBottom w:val="0"/>
      <w:divBdr>
        <w:top w:val="none" w:sz="0" w:space="0" w:color="auto"/>
        <w:left w:val="none" w:sz="0" w:space="0" w:color="auto"/>
        <w:bottom w:val="none" w:sz="0" w:space="0" w:color="auto"/>
        <w:right w:val="none" w:sz="0" w:space="0" w:color="auto"/>
      </w:divBdr>
    </w:div>
    <w:div w:id="1954826326">
      <w:bodyDiv w:val="1"/>
      <w:marLeft w:val="0"/>
      <w:marRight w:val="0"/>
      <w:marTop w:val="0"/>
      <w:marBottom w:val="0"/>
      <w:divBdr>
        <w:top w:val="none" w:sz="0" w:space="0" w:color="auto"/>
        <w:left w:val="none" w:sz="0" w:space="0" w:color="auto"/>
        <w:bottom w:val="none" w:sz="0" w:space="0" w:color="auto"/>
        <w:right w:val="none" w:sz="0" w:space="0" w:color="auto"/>
      </w:divBdr>
    </w:div>
    <w:div w:id="1964311144">
      <w:bodyDiv w:val="1"/>
      <w:marLeft w:val="0"/>
      <w:marRight w:val="0"/>
      <w:marTop w:val="0"/>
      <w:marBottom w:val="0"/>
      <w:divBdr>
        <w:top w:val="none" w:sz="0" w:space="0" w:color="auto"/>
        <w:left w:val="none" w:sz="0" w:space="0" w:color="auto"/>
        <w:bottom w:val="none" w:sz="0" w:space="0" w:color="auto"/>
        <w:right w:val="none" w:sz="0" w:space="0" w:color="auto"/>
      </w:divBdr>
    </w:div>
    <w:div w:id="1981685745">
      <w:bodyDiv w:val="1"/>
      <w:marLeft w:val="0"/>
      <w:marRight w:val="0"/>
      <w:marTop w:val="0"/>
      <w:marBottom w:val="0"/>
      <w:divBdr>
        <w:top w:val="none" w:sz="0" w:space="0" w:color="auto"/>
        <w:left w:val="none" w:sz="0" w:space="0" w:color="auto"/>
        <w:bottom w:val="none" w:sz="0" w:space="0" w:color="auto"/>
        <w:right w:val="none" w:sz="0" w:space="0" w:color="auto"/>
      </w:divBdr>
    </w:div>
    <w:div w:id="2003316485">
      <w:bodyDiv w:val="1"/>
      <w:marLeft w:val="0"/>
      <w:marRight w:val="0"/>
      <w:marTop w:val="0"/>
      <w:marBottom w:val="0"/>
      <w:divBdr>
        <w:top w:val="none" w:sz="0" w:space="0" w:color="auto"/>
        <w:left w:val="none" w:sz="0" w:space="0" w:color="auto"/>
        <w:bottom w:val="none" w:sz="0" w:space="0" w:color="auto"/>
        <w:right w:val="none" w:sz="0" w:space="0" w:color="auto"/>
      </w:divBdr>
    </w:div>
    <w:div w:id="2043938368">
      <w:bodyDiv w:val="1"/>
      <w:marLeft w:val="0"/>
      <w:marRight w:val="0"/>
      <w:marTop w:val="0"/>
      <w:marBottom w:val="0"/>
      <w:divBdr>
        <w:top w:val="none" w:sz="0" w:space="0" w:color="auto"/>
        <w:left w:val="none" w:sz="0" w:space="0" w:color="auto"/>
        <w:bottom w:val="none" w:sz="0" w:space="0" w:color="auto"/>
        <w:right w:val="none" w:sz="0" w:space="0" w:color="auto"/>
      </w:divBdr>
    </w:div>
    <w:div w:id="2070568134">
      <w:bodyDiv w:val="1"/>
      <w:marLeft w:val="0"/>
      <w:marRight w:val="0"/>
      <w:marTop w:val="0"/>
      <w:marBottom w:val="0"/>
      <w:divBdr>
        <w:top w:val="none" w:sz="0" w:space="0" w:color="auto"/>
        <w:left w:val="none" w:sz="0" w:space="0" w:color="auto"/>
        <w:bottom w:val="none" w:sz="0" w:space="0" w:color="auto"/>
        <w:right w:val="none" w:sz="0" w:space="0" w:color="auto"/>
      </w:divBdr>
    </w:div>
    <w:div w:id="2080707583">
      <w:bodyDiv w:val="1"/>
      <w:marLeft w:val="0"/>
      <w:marRight w:val="0"/>
      <w:marTop w:val="0"/>
      <w:marBottom w:val="0"/>
      <w:divBdr>
        <w:top w:val="none" w:sz="0" w:space="0" w:color="auto"/>
        <w:left w:val="none" w:sz="0" w:space="0" w:color="auto"/>
        <w:bottom w:val="none" w:sz="0" w:space="0" w:color="auto"/>
        <w:right w:val="none" w:sz="0" w:space="0" w:color="auto"/>
      </w:divBdr>
    </w:div>
    <w:div w:id="2082367004">
      <w:bodyDiv w:val="1"/>
      <w:marLeft w:val="0"/>
      <w:marRight w:val="0"/>
      <w:marTop w:val="0"/>
      <w:marBottom w:val="0"/>
      <w:divBdr>
        <w:top w:val="none" w:sz="0" w:space="0" w:color="auto"/>
        <w:left w:val="none" w:sz="0" w:space="0" w:color="auto"/>
        <w:bottom w:val="none" w:sz="0" w:space="0" w:color="auto"/>
        <w:right w:val="none" w:sz="0" w:space="0" w:color="auto"/>
      </w:divBdr>
    </w:div>
    <w:div w:id="2096126064">
      <w:bodyDiv w:val="1"/>
      <w:marLeft w:val="0"/>
      <w:marRight w:val="0"/>
      <w:marTop w:val="0"/>
      <w:marBottom w:val="0"/>
      <w:divBdr>
        <w:top w:val="none" w:sz="0" w:space="0" w:color="auto"/>
        <w:left w:val="none" w:sz="0" w:space="0" w:color="auto"/>
        <w:bottom w:val="none" w:sz="0" w:space="0" w:color="auto"/>
        <w:right w:val="none" w:sz="0" w:space="0" w:color="auto"/>
      </w:divBdr>
    </w:div>
    <w:div w:id="2112359923">
      <w:bodyDiv w:val="1"/>
      <w:marLeft w:val="0"/>
      <w:marRight w:val="0"/>
      <w:marTop w:val="0"/>
      <w:marBottom w:val="0"/>
      <w:divBdr>
        <w:top w:val="none" w:sz="0" w:space="0" w:color="auto"/>
        <w:left w:val="none" w:sz="0" w:space="0" w:color="auto"/>
        <w:bottom w:val="none" w:sz="0" w:space="0" w:color="auto"/>
        <w:right w:val="none" w:sz="0" w:space="0" w:color="auto"/>
      </w:divBdr>
    </w:div>
    <w:div w:id="2122918204">
      <w:bodyDiv w:val="1"/>
      <w:marLeft w:val="0"/>
      <w:marRight w:val="0"/>
      <w:marTop w:val="0"/>
      <w:marBottom w:val="0"/>
      <w:divBdr>
        <w:top w:val="none" w:sz="0" w:space="0" w:color="auto"/>
        <w:left w:val="none" w:sz="0" w:space="0" w:color="auto"/>
        <w:bottom w:val="none" w:sz="0" w:space="0" w:color="auto"/>
        <w:right w:val="none" w:sz="0" w:space="0" w:color="auto"/>
      </w:divBdr>
    </w:div>
    <w:div w:id="2124686203">
      <w:bodyDiv w:val="1"/>
      <w:marLeft w:val="0"/>
      <w:marRight w:val="0"/>
      <w:marTop w:val="0"/>
      <w:marBottom w:val="0"/>
      <w:divBdr>
        <w:top w:val="none" w:sz="0" w:space="0" w:color="auto"/>
        <w:left w:val="none" w:sz="0" w:space="0" w:color="auto"/>
        <w:bottom w:val="none" w:sz="0" w:space="0" w:color="auto"/>
        <w:right w:val="none" w:sz="0" w:space="0" w:color="auto"/>
      </w:divBdr>
    </w:div>
    <w:div w:id="21443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75EF-A71B-445C-8AE0-F0520EBA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3001</TotalTime>
  <Pages>13</Pages>
  <Words>16860</Words>
  <Characters>9611</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 Юлія Миколаївна</dc:creator>
  <cp:keywords/>
  <dc:description/>
  <cp:lastModifiedBy>Міщук Андрій Миколайович</cp:lastModifiedBy>
  <cp:revision>552</cp:revision>
  <cp:lastPrinted>2026-02-04T14:43:00Z</cp:lastPrinted>
  <dcterms:created xsi:type="dcterms:W3CDTF">2022-07-22T13:37:00Z</dcterms:created>
  <dcterms:modified xsi:type="dcterms:W3CDTF">2026-02-09T12:36:00Z</dcterms:modified>
</cp:coreProperties>
</file>