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ПРОФІЛЬ ПОСАДИ</w:t>
      </w: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д</w:t>
      </w: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етектив </w:t>
      </w:r>
      <w:r w:rsidR="00F13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Національного бюро </w:t>
      </w:r>
      <w:r w:rsidR="00803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Третього </w:t>
      </w: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підрозділу детективів </w:t>
      </w:r>
    </w:p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Головного підрозділу детективів»</w:t>
      </w:r>
    </w:p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Національного антикорупційного бюро України</w:t>
      </w:r>
    </w:p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 наданням робочого місця в м. </w:t>
      </w:r>
      <w:r w:rsidR="00803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Харків</w:t>
      </w: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4874"/>
      </w:tblGrid>
      <w:tr w:rsidR="00DD65C8" w:rsidRPr="00DD65C8" w:rsidTr="006301EE"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shd w:val="clear" w:color="auto" w:fill="auto"/>
          </w:tcPr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5C8">
              <w:rPr>
                <w:rFonts w:ascii="Times New Roman" w:eastAsia="Calibri" w:hAnsi="Times New Roman" w:cs="Times New Roman"/>
                <w:sz w:val="24"/>
                <w:szCs w:val="24"/>
              </w:rPr>
              <w:t>ЗАТВЕРДЖУЮ</w:t>
            </w:r>
          </w:p>
        </w:tc>
      </w:tr>
      <w:tr w:rsidR="00DD65C8" w:rsidRPr="00DD65C8" w:rsidTr="006301EE"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bottom w:val="single" w:sz="4" w:space="0" w:color="000000"/>
            </w:tcBorders>
            <w:shd w:val="clear" w:color="auto" w:fill="auto"/>
          </w:tcPr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</w:rPr>
            </w:pPr>
          </w:p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</w:rPr>
            </w:pPr>
            <w:r w:rsidRPr="00DD65C8">
              <w:rPr>
                <w:rFonts w:ascii="Times New Roman" w:eastAsia="Calibri" w:hAnsi="Times New Roman" w:cs="Times New Roman"/>
              </w:rPr>
              <w:t>Директор Національного</w:t>
            </w:r>
          </w:p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</w:rPr>
            </w:pPr>
            <w:r w:rsidRPr="00DD65C8">
              <w:rPr>
                <w:rFonts w:ascii="Times New Roman" w:eastAsia="Calibri" w:hAnsi="Times New Roman" w:cs="Times New Roman"/>
              </w:rPr>
              <w:t xml:space="preserve">антикорупційного бюро </w:t>
            </w:r>
          </w:p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</w:rPr>
            </w:pPr>
            <w:r w:rsidRPr="00DD65C8">
              <w:rPr>
                <w:rFonts w:ascii="Times New Roman" w:eastAsia="Calibri" w:hAnsi="Times New Roman" w:cs="Times New Roman"/>
              </w:rPr>
              <w:t xml:space="preserve">України                                    </w:t>
            </w:r>
            <w:r w:rsidRPr="00DD65C8">
              <w:rPr>
                <w:rFonts w:ascii="Times New Roman" w:eastAsia="Calibri" w:hAnsi="Times New Roman" w:cs="Times New Roman"/>
                <w:b/>
              </w:rPr>
              <w:t>Семен КРИВОНОС</w:t>
            </w:r>
            <w:r w:rsidRPr="00DD65C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D65C8" w:rsidRPr="00DD65C8" w:rsidTr="006301EE"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5C8" w:rsidRPr="00DD65C8" w:rsidTr="006301EE">
        <w:trPr>
          <w:trHeight w:val="192"/>
        </w:trPr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74" w:type="dxa"/>
            <w:shd w:val="clear" w:color="auto" w:fill="auto"/>
          </w:tcPr>
          <w:p w:rsidR="00DD65C8" w:rsidRPr="00FF36B7" w:rsidRDefault="00DD65C8" w:rsidP="00F136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6B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136C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FF3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F136C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січня</w:t>
            </w:r>
            <w:bookmarkStart w:id="0" w:name="_GoBack"/>
            <w:bookmarkEnd w:id="0"/>
            <w:r w:rsidRPr="00FF3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063CC2" w:rsidRPr="00FF36B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F3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DD65C8" w:rsidRPr="00DD65C8" w:rsidTr="006301EE"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shd w:val="clear" w:color="auto" w:fill="auto"/>
          </w:tcPr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49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89"/>
        <w:gridCol w:w="5818"/>
        <w:gridCol w:w="23"/>
      </w:tblGrid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DD65C8" w:rsidRPr="00DD65C8" w:rsidRDefault="00DD65C8" w:rsidP="00DD65C8">
            <w:pPr>
              <w:tabs>
                <w:tab w:val="left" w:pos="1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ПОСАДИ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державного органу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Національне антикорупційне бюро України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(далі – Національне бюро)</w:t>
            </w:r>
          </w:p>
        </w:tc>
      </w:tr>
      <w:tr w:rsidR="00DD65C8" w:rsidRPr="00DD65C8" w:rsidTr="006301EE">
        <w:trPr>
          <w:gridAfter w:val="1"/>
          <w:wAfter w:w="23" w:type="dxa"/>
          <w:trHeight w:val="512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структурного підрозділу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DD65C8" w:rsidRPr="00DD65C8" w:rsidRDefault="00063CC2" w:rsidP="0006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r w:rsidR="00DD65C8"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підрозділ детективів</w:t>
            </w:r>
          </w:p>
        </w:tc>
      </w:tr>
      <w:tr w:rsidR="00DD65C8" w:rsidRPr="00DD65C8" w:rsidTr="006301EE">
        <w:trPr>
          <w:gridAfter w:val="1"/>
          <w:wAfter w:w="23" w:type="dxa"/>
          <w:trHeight w:val="309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F13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детектив </w:t>
            </w:r>
            <w:r w:rsidR="00F13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Національного бюро </w:t>
            </w:r>
            <w:r w:rsidR="0080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Третього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підрозділу детективів Четвертого </w:t>
            </w:r>
            <w:r w:rsidR="00FF3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Головного підрозділу детективів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посади 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Особа начальницького складу Національного бюро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 посади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Попередження, виявлення, припинення, розслідування та розкриття корупційних правопорушень, віднесених до підслідності Національного антикорупційного бюро України.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 виконуваної за посадою роботи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досудового розслідування кримінальних правопорушень, підслідних Національному бюро;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оперативно-розшукових заходів, направлених на виявлення злочинів, що готуються та осіб, які їх готують; розшуку осіб, які переховуються від органів досудового розслідування, слідчого судді, суду або ухиляються від відбування кримінального покарання;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збір фактичних даних про причетність осіб до вчинення кримінальних правопорушень, а також викриття та затримання їх під час скоєння злочину, організація їх розшуку, якщо такі особи переховуються від органу досудового розслідування чи суду; 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отриманої (здобутої) інформації на предмет наявності ознак злочину, що належить до підслідності детективів Національного бюро, прийняття по ній рішення відповідно до статті 214 КПК України;</w:t>
            </w:r>
            <w:r w:rsidRPr="00DD65C8" w:rsidDel="004B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слідчих та негласних слідчих (розшукових) дій, направлених на отримання доказів наявності події та складу кримінального правопорушення, встановлення місця знаходження та затримання осіб, які переховуються від органів розслідування чи суду;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здійснення оперативно-розшукових, слідчих та негласних слідчих (розшукових) дій направлених на виявлення, вилучення, арешт майна, відносно якого можуть бути прийняті процесуальні рішення щодо його конфіскації (спеціальної конфіскації) під час кримінальних проваджень;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 необґрунтованих активів та збір доказів їх необґрунтованості;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 планів оперативно-розшукових та оперативно-технічних заходів по оперативно-розшуковій справі, планів досудового розслідування по кримінальному провадженню, а також окремих слідчих чи (розшукових) дій;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 причини та умови, які сприяли вчиненню корупційних злочинів, вжиття заходів, направлених на їх усунення.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vMerge w:val="restart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Вища 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vMerge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вищої освіти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 (спеціаліст) або бакалавр (з 2016 року)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роботи 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роботи, пов’язаної з проведенням оперативно-розшукової діяльності, досудового розслідування та/або процесуального керівництва не менше трьох років 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Del="00E7634A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Del="00E7634A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Вільно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Володіння іноземними мовами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Володіння іноземною мовою (англійська, французька, німецька) рівня </w:t>
            </w:r>
            <w:proofErr w:type="spellStart"/>
            <w:r w:rsidRPr="00DD65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Upper-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Іntermediate</w:t>
            </w:r>
            <w:proofErr w:type="spellEnd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та вище є додатковою перевагою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2.1.</w:t>
            </w: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Безстроково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 Спеціальні вимоги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 знань (найменування спеціальності)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063CC2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2E">
              <w:rPr>
                <w:rFonts w:ascii="Times New Roman" w:hAnsi="Times New Roman" w:cs="Times New Roman"/>
                <w:sz w:val="24"/>
                <w:szCs w:val="24"/>
              </w:rPr>
              <w:t>Бізнес,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дміністрування та право (</w:t>
            </w:r>
            <w:r w:rsidR="00D46FAB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право);</w:t>
            </w:r>
            <w:r w:rsidRPr="000D7F2E">
              <w:rPr>
                <w:rFonts w:ascii="Times New Roman" w:hAnsi="Times New Roman" w:cs="Times New Roman"/>
                <w:sz w:val="24"/>
                <w:szCs w:val="24"/>
              </w:rPr>
              <w:t xml:space="preserve"> Безпека та оборона (</w:t>
            </w:r>
            <w:r w:rsidR="00D46FAB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</w:t>
            </w:r>
            <w:r w:rsidRPr="000D7F2E">
              <w:rPr>
                <w:rFonts w:ascii="Times New Roman" w:hAnsi="Times New Roman" w:cs="Times New Roman"/>
                <w:sz w:val="24"/>
                <w:szCs w:val="24"/>
              </w:rPr>
              <w:t>державна безпека, правоохоронна діяльність)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841" w:type="dxa"/>
            <w:gridSpan w:val="2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обов’язковий</w:t>
            </w:r>
          </w:p>
        </w:tc>
      </w:tr>
      <w:tr w:rsidR="00DD65C8" w:rsidRPr="00DD65C8" w:rsidTr="006301EE">
        <w:trPr>
          <w:trHeight w:val="1979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України; 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Кримінальний процесуальний кодекс України;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Кримінальний кодекс України;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Національне антикорупційне бюро України»; 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оперативно-розшукову діяльність»;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державну таємницю»;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spacing w:after="0" w:line="240" w:lineRule="auto"/>
              <w:ind w:left="325" w:hanging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України від 29.07.1991 №114;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Дисциплінарний статут органів внутрішніх справ України; 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підзаконні відомчі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 міжнародного законодавства з питань правового співробітництва із компетентними органами іноземних держав, міжнародними організаціями при проведенні оперативно-розшукової діяльності, досудового розслідування;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міжнародні стандарти дотримання прав людини та основоположних свобод.</w:t>
            </w:r>
          </w:p>
        </w:tc>
      </w:tr>
      <w:tr w:rsidR="00DD65C8" w:rsidRPr="00DD65C8" w:rsidTr="006301EE">
        <w:trPr>
          <w:trHeight w:val="2412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2.2.4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Професійні знання (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кримінального та кримінального процесуального права;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методів збору та аналізу інформації, підготовки аналітичної документації;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методів криміналістичного дослідження;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знання основ психології, у </w:t>
            </w:r>
            <w:proofErr w:type="spellStart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 сфері оперативно-розшукової діяльності та здійсненні слідчих дій;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основ економіки та фінансових операцій.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Лідерство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6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DD65C8" w:rsidRPr="00DD65C8" w:rsidRDefault="00DD65C8" w:rsidP="00DD65C8">
            <w:pPr>
              <w:numPr>
                <w:ilvl w:val="0"/>
                <w:numId w:val="6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обґрунтовувати власну позицію;</w:t>
            </w:r>
          </w:p>
          <w:p w:rsidR="00DD65C8" w:rsidRPr="00DD65C8" w:rsidRDefault="00DD65C8" w:rsidP="00DD65C8">
            <w:pPr>
              <w:numPr>
                <w:ilvl w:val="0"/>
                <w:numId w:val="6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брати на себе відповідальність;</w:t>
            </w:r>
          </w:p>
          <w:p w:rsidR="00DD65C8" w:rsidRPr="00DD65C8" w:rsidRDefault="00DD65C8" w:rsidP="00DD65C8">
            <w:pPr>
              <w:numPr>
                <w:ilvl w:val="0"/>
                <w:numId w:val="6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неупередженість та об’єктивність.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Прийняття ефективних рішень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працювати з великими масивами інформації;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вміння працювати в умовах </w:t>
            </w:r>
            <w:proofErr w:type="spellStart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багатозадачності</w:t>
            </w:r>
            <w:proofErr w:type="spellEnd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встановлювати цілі, пріоритети та орієнтири.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2.2.7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Комунікація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комунікабельність;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доводити свою точку зору;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достатній словниковий запас.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Якісне виконання поставлених завдань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орієнтація на результат та цілеспрямованість;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сміливість, чесність та відповідальність за доручену справу.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2.2.9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виконувати роботу в команді;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надавати зворотній зв'язок.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2.2.10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адаптація до змін і прийняття нових підходів у вирішенні поставлених завдань.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2.2.11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використовувати комп'ютерну та офісну техніку.</w:t>
            </w:r>
          </w:p>
        </w:tc>
      </w:tr>
      <w:tr w:rsidR="00DD65C8" w:rsidRPr="00DD65C8" w:rsidTr="006301EE">
        <w:trPr>
          <w:gridAfter w:val="1"/>
          <w:wAfter w:w="23" w:type="dxa"/>
          <w:trHeight w:val="2910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2.2.12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Del="00E7634A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Особистісні компетенції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аналітичні здібності;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інтелектуальна та емоційна зрілість;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самоорганізація та орієнтація на розвиток;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незалежність та ініціативність;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стійкість до стресів;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чесність та дисциплінованість;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 репутація;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неупередженість та об’єктивність;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 рівень відповідальності за доручену справу.</w:t>
            </w:r>
          </w:p>
        </w:tc>
      </w:tr>
      <w:tr w:rsidR="00DD65C8" w:rsidRPr="00DD65C8" w:rsidTr="006301EE">
        <w:trPr>
          <w:gridAfter w:val="1"/>
          <w:wAfter w:w="23" w:type="dxa"/>
          <w:trHeight w:val="293"/>
        </w:trPr>
        <w:tc>
          <w:tcPr>
            <w:tcW w:w="835" w:type="dxa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ІНШІ ВІДОМОСТІ</w:t>
            </w:r>
          </w:p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Кваліфікаційний іспит (тестування)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5"/>
              </w:numPr>
              <w:spacing w:after="0" w:line="240" w:lineRule="auto"/>
              <w:ind w:left="298" w:hanging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тестування на знання законодавства 1-го та 2-го рівнів (</w:t>
            </w:r>
            <w:hyperlink r:id="rId7" w:history="1">
              <w:r w:rsidRPr="00DD65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https://nabu.gov.ua/perelik-pytan-do-kvalifikaciynogo-ispytu</w:t>
              </w:r>
            </w:hyperlink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DD65C8" w:rsidRPr="00DD65C8" w:rsidRDefault="00DD65C8" w:rsidP="00DD65C8">
            <w:pPr>
              <w:numPr>
                <w:ilvl w:val="0"/>
                <w:numId w:val="5"/>
              </w:numPr>
              <w:spacing w:after="0" w:line="240" w:lineRule="auto"/>
              <w:ind w:left="298" w:hanging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тестування загальних здібностей;</w:t>
            </w:r>
          </w:p>
          <w:p w:rsidR="00DD65C8" w:rsidRPr="00DD65C8" w:rsidRDefault="00DD65C8" w:rsidP="00DD65C8">
            <w:pPr>
              <w:numPr>
                <w:ilvl w:val="0"/>
                <w:numId w:val="5"/>
              </w:numPr>
              <w:spacing w:after="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психологічне тестування.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89" w:type="dxa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документів:</w:t>
            </w:r>
          </w:p>
        </w:tc>
        <w:tc>
          <w:tcPr>
            <w:tcW w:w="5818" w:type="dxa"/>
          </w:tcPr>
          <w:p w:rsidR="00DD65C8" w:rsidRPr="00DD65C8" w:rsidRDefault="00DD65C8" w:rsidP="00DD65C8">
            <w:pPr>
              <w:widowControl w:val="0"/>
              <w:shd w:val="clear" w:color="auto" w:fill="FFFFFF"/>
              <w:spacing w:before="100" w:after="10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 xml:space="preserve">1) заява, підписана електронним підписом, про участь </w:t>
            </w: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br/>
              <w:t>у конкурсі встановленого зразка або письмова заява якщо має на те підтверджені документами законні підстави або це визначено в умовах конкурсу;</w:t>
            </w:r>
          </w:p>
          <w:p w:rsidR="00DD65C8" w:rsidRPr="00DD65C8" w:rsidRDefault="00DD65C8" w:rsidP="00DD65C8">
            <w:pPr>
              <w:widowControl w:val="0"/>
              <w:shd w:val="clear" w:color="auto" w:fill="FFFFFF"/>
              <w:spacing w:before="100" w:after="10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2) 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DD65C8" w:rsidRPr="00DD65C8" w:rsidRDefault="00DD65C8" w:rsidP="00DD65C8">
            <w:pPr>
              <w:widowControl w:val="0"/>
              <w:shd w:val="clear" w:color="auto" w:fill="FFFFFF"/>
              <w:spacing w:before="100" w:after="10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3)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DD65C8" w:rsidRPr="00DD65C8" w:rsidRDefault="00DD65C8" w:rsidP="00DD65C8">
            <w:pPr>
              <w:widowControl w:val="0"/>
              <w:spacing w:after="23" w:line="240" w:lineRule="auto"/>
              <w:ind w:left="11"/>
              <w:jc w:val="both"/>
              <w:rPr>
                <w:rFonts w:ascii="Times New Roman" w:eastAsia="Times New Roman" w:hAnsi="Times New Roman" w:cs="Calibri"/>
                <w:sz w:val="10"/>
                <w:szCs w:val="20"/>
                <w:lang w:val="ru-RU"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 xml:space="preserve">4) копія декларації особи, уповноваженої на виконання функцій держави або місцевого самоврядування, за минулий рік, подана у порядку, встановленому Законом України «Про запобігання корупції», як кандидата на посаду; </w:t>
            </w:r>
          </w:p>
          <w:p w:rsidR="00DD65C8" w:rsidRPr="00DD65C8" w:rsidRDefault="00DD65C8" w:rsidP="00DD65C8">
            <w:pPr>
              <w:widowControl w:val="0"/>
              <w:shd w:val="clear" w:color="auto" w:fill="FFFFFF"/>
              <w:spacing w:before="100" w:after="10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5)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пред'явлення виконавчого документа до примусового виконання</w:t>
            </w: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val="ru-RU" w:eastAsia="uk-UA"/>
              </w:rPr>
              <w:t>.</w:t>
            </w:r>
          </w:p>
          <w:p w:rsidR="00DD65C8" w:rsidRPr="00DD65C8" w:rsidRDefault="00DD65C8" w:rsidP="00DD65C8">
            <w:pPr>
              <w:widowControl w:val="0"/>
              <w:spacing w:after="23" w:line="240" w:lineRule="auto"/>
              <w:ind w:left="11" w:firstLine="589"/>
              <w:jc w:val="both"/>
              <w:rPr>
                <w:rFonts w:ascii="Times New Roman" w:eastAsia="Times New Roman" w:hAnsi="Times New Roman" w:cs="Calibri"/>
                <w:sz w:val="10"/>
                <w:szCs w:val="20"/>
                <w:lang w:val="ru-RU" w:eastAsia="uk-UA"/>
              </w:rPr>
            </w:pPr>
          </w:p>
          <w:p w:rsidR="00DD65C8" w:rsidRPr="00DD65C8" w:rsidRDefault="00DD65C8" w:rsidP="00DD65C8">
            <w:pPr>
              <w:widowControl w:val="0"/>
              <w:spacing w:after="23" w:line="240" w:lineRule="auto"/>
              <w:ind w:left="11" w:firstLine="589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 xml:space="preserve">Надіслана особою, яка бажає взяти участь </w:t>
            </w: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br/>
              <w:t xml:space="preserve">у конкурсі, лише заява або резюме не реєструється як вхідний документ та повертається на </w:t>
            </w:r>
            <w:proofErr w:type="spellStart"/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зворотню</w:t>
            </w:r>
            <w:proofErr w:type="spellEnd"/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 xml:space="preserve"> адресу запитувача із зазначенням відповідних коментарів.</w:t>
            </w:r>
          </w:p>
          <w:p w:rsidR="00DD65C8" w:rsidRPr="00DD65C8" w:rsidRDefault="00DD65C8" w:rsidP="00DD65C8">
            <w:pPr>
              <w:widowControl w:val="0"/>
              <w:shd w:val="clear" w:color="auto" w:fill="FFFFFF"/>
              <w:spacing w:before="100" w:after="100" w:line="240" w:lineRule="auto"/>
              <w:jc w:val="both"/>
              <w:rPr>
                <w:rFonts w:ascii="Times New Roman" w:eastAsia="Times New Roman" w:hAnsi="Times New Roman" w:cs="Calibri"/>
                <w:sz w:val="10"/>
                <w:szCs w:val="20"/>
                <w:lang w:val="ru-RU" w:eastAsia="uk-UA"/>
              </w:rPr>
            </w:pPr>
          </w:p>
          <w:p w:rsidR="00DD65C8" w:rsidRPr="00DD65C8" w:rsidRDefault="00DD65C8" w:rsidP="00DD65C8">
            <w:pPr>
              <w:widowControl w:val="0"/>
              <w:spacing w:after="23" w:line="240" w:lineRule="auto"/>
              <w:ind w:left="11" w:firstLine="589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ім'я голови Конкурсної комісії та підписується КЕП у СЕД "АСКОД";</w:t>
            </w:r>
          </w:p>
          <w:p w:rsidR="00DD65C8" w:rsidRPr="00DD65C8" w:rsidRDefault="00DD65C8" w:rsidP="00DD65C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Calibri"/>
                <w:sz w:val="10"/>
                <w:szCs w:val="20"/>
                <w:lang w:eastAsia="uk-UA"/>
              </w:rPr>
            </w:pPr>
          </w:p>
          <w:p w:rsidR="00DD65C8" w:rsidRPr="00DD65C8" w:rsidRDefault="00DD65C8" w:rsidP="00DD65C8">
            <w:pPr>
              <w:widowControl w:val="0"/>
              <w:tabs>
                <w:tab w:val="left" w:pos="273"/>
              </w:tabs>
              <w:spacing w:after="0" w:line="272" w:lineRule="exact"/>
              <w:ind w:firstLine="601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 xml:space="preserve">Зразки заяв розміщені на офіційному </w:t>
            </w:r>
            <w:proofErr w:type="spellStart"/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вебсайті</w:t>
            </w:r>
            <w:proofErr w:type="spellEnd"/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 xml:space="preserve"> Національного бюро (</w:t>
            </w:r>
            <w:hyperlink r:id="rId8" w:history="1">
              <w:r w:rsidRPr="00DD65C8">
                <w:rPr>
                  <w:rFonts w:ascii="Times New Roman" w:eastAsia="Times New Roman" w:hAnsi="Times New Roman" w:cs="Calibri"/>
                  <w:color w:val="0000FF"/>
                  <w:sz w:val="24"/>
                  <w:szCs w:val="20"/>
                  <w:u w:val="single"/>
                  <w:lang w:eastAsia="uk-UA"/>
                </w:rPr>
                <w:t>https://nabu.gov.ua/poryadok-provedennya-vidkrytogo-konkursu</w:t>
              </w:r>
            </w:hyperlink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 xml:space="preserve"> (Порядок проведення відкритого конкурсу, розділ ІІІ).</w:t>
            </w:r>
          </w:p>
          <w:p w:rsidR="00DD65C8" w:rsidRPr="00DD65C8" w:rsidRDefault="00DD65C8" w:rsidP="00DD65C8">
            <w:pPr>
              <w:widowControl w:val="0"/>
              <w:tabs>
                <w:tab w:val="left" w:pos="273"/>
              </w:tabs>
              <w:spacing w:after="0" w:line="272" w:lineRule="exact"/>
              <w:ind w:firstLine="601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</w:p>
          <w:p w:rsidR="00DD65C8" w:rsidRPr="00DD65C8" w:rsidRDefault="00DD65C8" w:rsidP="00DD65C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До участі у конкурсі на зайняття посад осіб начальницького складу Національного бюро, згідно пункту 4.1. Порядку проведення конкурсу, не допускаються особи:</w:t>
            </w:r>
          </w:p>
          <w:p w:rsidR="00DD65C8" w:rsidRPr="00DD65C8" w:rsidRDefault="00DD65C8" w:rsidP="00DD65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- щодо яких розповсюджуються обмеження, встановлені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р. № 114 (зі змінами);</w:t>
            </w:r>
          </w:p>
          <w:p w:rsidR="00DD65C8" w:rsidRPr="00DD65C8" w:rsidRDefault="00DD65C8" w:rsidP="00DD65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- які досягли граничного віку перебування на службі;</w:t>
            </w:r>
          </w:p>
          <w:p w:rsidR="00DD65C8" w:rsidRPr="00DD65C8" w:rsidRDefault="00DD65C8" w:rsidP="00DD65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- які за станом здоров'я не придатні до проходження військової служби;</w:t>
            </w:r>
          </w:p>
          <w:p w:rsidR="00DD65C8" w:rsidRPr="00DD65C8" w:rsidRDefault="00DD65C8" w:rsidP="00DD65C8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- які звільнені у відставку.</w:t>
            </w:r>
          </w:p>
        </w:tc>
      </w:tr>
      <w:tr w:rsidR="00DD65C8" w:rsidRPr="00DD65C8" w:rsidTr="006301EE">
        <w:trPr>
          <w:gridAfter w:val="1"/>
          <w:wAfter w:w="23" w:type="dxa"/>
          <w:trHeight w:val="457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89" w:type="dxa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подання документів</w:t>
            </w:r>
          </w:p>
        </w:tc>
        <w:tc>
          <w:tcPr>
            <w:tcW w:w="5818" w:type="dxa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Протягом 30 календарних днів 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89" w:type="dxa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документів</w:t>
            </w:r>
          </w:p>
        </w:tc>
        <w:tc>
          <w:tcPr>
            <w:tcW w:w="5818" w:type="dxa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За посиланням на веб-сайті Національного бюро</w:t>
            </w:r>
          </w:p>
          <w:p w:rsidR="00DD65C8" w:rsidRPr="00DD65C8" w:rsidRDefault="00F136C5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hyperlink r:id="rId9" w:history="1">
              <w:r w:rsidR="00DD65C8" w:rsidRPr="00DD65C8">
                <w:rPr>
                  <w:rFonts w:ascii="Times New Roman" w:eastAsia="Times New Roman" w:hAnsi="Times New Roman" w:cs="Calibri"/>
                  <w:color w:val="0000FF"/>
                  <w:sz w:val="24"/>
                  <w:szCs w:val="20"/>
                  <w:u w:val="single"/>
                  <w:lang w:eastAsia="uk-UA"/>
                </w:rPr>
                <w:t>https://nabu.gov.ua/robota-v-nabu/perelik-vakansiy/</w:t>
              </w:r>
            </w:hyperlink>
            <w:r w:rsidR="00DD65C8"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left="-221" w:right="-299"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3.5</w:t>
            </w:r>
          </w:p>
          <w:p w:rsidR="00DD65C8" w:rsidRPr="00DD65C8" w:rsidRDefault="00DD65C8" w:rsidP="00DD65C8">
            <w:pPr>
              <w:spacing w:after="0" w:line="240" w:lineRule="auto"/>
              <w:ind w:left="-221" w:right="-299"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Контактні дані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10" w:history="1">
              <w:r w:rsidRPr="00DD65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commission1@nabu.gov.ua</w:t>
              </w:r>
            </w:hyperlink>
          </w:p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(044) 246-31-22</w:t>
            </w:r>
          </w:p>
        </w:tc>
      </w:tr>
      <w:tr w:rsidR="00DD65C8" w:rsidRPr="00DD65C8" w:rsidTr="006301EE">
        <w:trPr>
          <w:gridAfter w:val="1"/>
          <w:wAfter w:w="23" w:type="dxa"/>
          <w:trHeight w:val="1703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left="-221" w:right="-299"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України»*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left="-221" w:right="-29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проведення конкурсу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03035, м. Київ, вул. Дениса Монастирського, 3 (адміністративна будівля Національного бюро)</w:t>
            </w:r>
          </w:p>
        </w:tc>
      </w:tr>
    </w:tbl>
    <w:p w:rsidR="00DD65C8" w:rsidRPr="00DD65C8" w:rsidRDefault="00DD65C8" w:rsidP="00DD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D65C8" w:rsidRPr="00DD65C8" w:rsidRDefault="00DD65C8" w:rsidP="00DD65C8">
      <w:pPr>
        <w:spacing w:after="0" w:line="240" w:lineRule="auto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C8">
        <w:rPr>
          <w:rFonts w:ascii="Times New Roman" w:eastAsia="Times New Roman" w:hAnsi="Times New Roman" w:cs="Times New Roman"/>
          <w:sz w:val="24"/>
          <w:szCs w:val="24"/>
          <w:lang w:eastAsia="ru-RU"/>
        </w:rPr>
        <w:t>*Посадові оклади працівників Національного бюро, які проходять стажування, встановлюються                             з понижуючим коефіцієнтом 1,5.</w:t>
      </w:r>
    </w:p>
    <w:p w:rsidR="00DD65C8" w:rsidRPr="00DD65C8" w:rsidRDefault="00DD65C8" w:rsidP="00DD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5C8" w:rsidRPr="00DD65C8" w:rsidRDefault="00DD65C8" w:rsidP="00DD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D65C8" w:rsidRPr="00DD65C8" w:rsidRDefault="00DD65C8" w:rsidP="00DD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7CAB" w:rsidRDefault="00F136C5"/>
    <w:sectPr w:rsidR="00C17CAB" w:rsidSect="005C1DE6">
      <w:headerReference w:type="default" r:id="rId11"/>
      <w:footnotePr>
        <w:numFmt w:val="chicago"/>
      </w:footnotePr>
      <w:pgSz w:w="11906" w:h="16838" w:code="9"/>
      <w:pgMar w:top="709" w:right="851" w:bottom="709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1C" w:rsidRDefault="0034161C">
      <w:pPr>
        <w:spacing w:after="0" w:line="240" w:lineRule="auto"/>
      </w:pPr>
      <w:r>
        <w:separator/>
      </w:r>
    </w:p>
  </w:endnote>
  <w:endnote w:type="continuationSeparator" w:id="0">
    <w:p w:rsidR="0034161C" w:rsidRDefault="0034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1C" w:rsidRDefault="0034161C">
      <w:pPr>
        <w:spacing w:after="0" w:line="240" w:lineRule="auto"/>
      </w:pPr>
      <w:r>
        <w:separator/>
      </w:r>
    </w:p>
  </w:footnote>
  <w:footnote w:type="continuationSeparator" w:id="0">
    <w:p w:rsidR="0034161C" w:rsidRDefault="0034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F136C5">
    <w:pPr>
      <w:pStyle w:val="a3"/>
      <w:jc w:val="center"/>
    </w:pPr>
  </w:p>
  <w:p w:rsidR="00C065D3" w:rsidRDefault="00F136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4E99"/>
    <w:multiLevelType w:val="hybridMultilevel"/>
    <w:tmpl w:val="24CAB7A4"/>
    <w:lvl w:ilvl="0" w:tplc="2AD6DDCA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4372"/>
    <w:multiLevelType w:val="hybridMultilevel"/>
    <w:tmpl w:val="76109EC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D2D30"/>
    <w:multiLevelType w:val="hybridMultilevel"/>
    <w:tmpl w:val="9E243BD4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E6C83"/>
    <w:multiLevelType w:val="hybridMultilevel"/>
    <w:tmpl w:val="2A2E995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C0FE4"/>
    <w:multiLevelType w:val="hybridMultilevel"/>
    <w:tmpl w:val="C5E43640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C8"/>
    <w:rsid w:val="00027361"/>
    <w:rsid w:val="00063CC2"/>
    <w:rsid w:val="00227C91"/>
    <w:rsid w:val="0034161C"/>
    <w:rsid w:val="00803835"/>
    <w:rsid w:val="00A77267"/>
    <w:rsid w:val="00D46FAB"/>
    <w:rsid w:val="00DD65C8"/>
    <w:rsid w:val="00EB084B"/>
    <w:rsid w:val="00F136C5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A66F"/>
  <w15:chartTrackingRefBased/>
  <w15:docId w15:val="{94F90973-2C88-4FDE-9B7F-3FE9B85F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65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D6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oryadok-provedennya-vidkrytogo-konkurs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6302</Words>
  <Characters>3593</Characters>
  <Application>Microsoft Office Word</Application>
  <DocSecurity>0</DocSecurity>
  <Lines>29</Lines>
  <Paragraphs>19</Paragraphs>
  <ScaleCrop>false</ScaleCrop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Богачов Андрій Анатолійович</dc:creator>
  <cp:keywords/>
  <dc:description/>
  <cp:lastModifiedBy>Медина Олена Степанівна</cp:lastModifiedBy>
  <cp:revision>6</cp:revision>
  <dcterms:created xsi:type="dcterms:W3CDTF">2025-10-28T13:38:00Z</dcterms:created>
  <dcterms:modified xsi:type="dcterms:W3CDTF">2026-01-09T13:58:00Z</dcterms:modified>
</cp:coreProperties>
</file>