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43"/>
        <w:gridCol w:w="7022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  <w:r w:rsidR="00D70E6C">
              <w:rPr>
                <w:lang w:val="uk-UA"/>
              </w:rPr>
              <w:t>1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A6012" w:rsidP="00C240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 1</w:t>
            </w:r>
            <w:r w:rsidR="00C24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40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7A6012" w:rsidP="00C240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.02.2022 </w:t>
            </w:r>
            <w:r w:rsidR="00C24012">
              <w:rPr>
                <w:rFonts w:ascii="Times New Roman" w:hAnsi="Times New Roman" w:cs="Times New Roman"/>
                <w:sz w:val="24"/>
                <w:szCs w:val="24"/>
              </w:rPr>
              <w:t>17:25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C24012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7A6012" w:rsidRPr="00DB2AE2">
                <w:rPr>
                  <w:rStyle w:val="a3"/>
                </w:rPr>
                <w:t>https://nabu.gov.ua/report/zvit-druge-pivrichchya-2021-roku</w:t>
              </w:r>
            </w:hyperlink>
            <w:r w:rsidR="007A6012"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гіперпосилання на структуру набору даних (електронний файл для завантаження або інтерфейс прикладного </w:t>
            </w:r>
            <w:r w:rsidRPr="007974E7">
              <w:rPr>
                <w:lang w:val="uk-UA"/>
              </w:rPr>
              <w:lastRenderedPageBreak/>
              <w:t>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C24012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FE0B97" w:rsidRPr="00F212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https://nabu.gov.ua/sites/default/files/reports/struktura_zvit_2021.docx</w:t>
              </w:r>
            </w:hyperlink>
            <w:r w:rsidR="00FE0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3924B1"/>
    <w:rsid w:val="005617A4"/>
    <w:rsid w:val="00676D09"/>
    <w:rsid w:val="006F65DF"/>
    <w:rsid w:val="007306DC"/>
    <w:rsid w:val="0078229A"/>
    <w:rsid w:val="007974E7"/>
    <w:rsid w:val="007A6012"/>
    <w:rsid w:val="007B0BB0"/>
    <w:rsid w:val="007D33F1"/>
    <w:rsid w:val="0086737C"/>
    <w:rsid w:val="009126AF"/>
    <w:rsid w:val="00955076"/>
    <w:rsid w:val="009E255D"/>
    <w:rsid w:val="00B016FC"/>
    <w:rsid w:val="00B20E14"/>
    <w:rsid w:val="00BA6C3B"/>
    <w:rsid w:val="00BB23A8"/>
    <w:rsid w:val="00BB4BDA"/>
    <w:rsid w:val="00C00484"/>
    <w:rsid w:val="00C06413"/>
    <w:rsid w:val="00C24012"/>
    <w:rsid w:val="00D70E6C"/>
    <w:rsid w:val="00E63FF4"/>
    <w:rsid w:val="00E855E6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A967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2021.docx" TargetMode="External"/><Relationship Id="rId4" Type="http://schemas.openxmlformats.org/officeDocument/2006/relationships/hyperlink" Target="https://nabu.gov.ua/report/zvit-druge-pivrichchya-2021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23</cp:revision>
  <dcterms:created xsi:type="dcterms:W3CDTF">2019-02-08T14:26:00Z</dcterms:created>
  <dcterms:modified xsi:type="dcterms:W3CDTF">2022-02-15T15:34:00Z</dcterms:modified>
</cp:coreProperties>
</file>